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A2" w:rsidRPr="00621CC4" w:rsidRDefault="00621CC4">
      <w:pPr>
        <w:rPr>
          <w:b/>
          <w:sz w:val="28"/>
          <w:szCs w:val="28"/>
        </w:rPr>
      </w:pPr>
      <w:r w:rsidRPr="00621CC4">
        <w:rPr>
          <w:b/>
          <w:sz w:val="28"/>
          <w:szCs w:val="28"/>
        </w:rPr>
        <w:t>Zpráva z 235. zasedání ústřední rady</w:t>
      </w:r>
    </w:p>
    <w:p w:rsidR="00621CC4" w:rsidRDefault="00621CC4"/>
    <w:p w:rsidR="00621CC4" w:rsidRDefault="00621CC4">
      <w:r>
        <w:t xml:space="preserve">235. zasedání ústřední rady se konalo v pátek 6. ledna 2023. Úvodní pobožnost si připravil br. </w:t>
      </w:r>
      <w:proofErr w:type="gramStart"/>
      <w:r>
        <w:t>biskup</w:t>
      </w:r>
      <w:proofErr w:type="gramEnd"/>
      <w:r>
        <w:t xml:space="preserve"> Tomáš Chytil, který své kázání zaměřil na svátek Zjevení Páně.</w:t>
      </w:r>
    </w:p>
    <w:p w:rsidR="00621CC4" w:rsidRDefault="00621CC4">
      <w:r>
        <w:t xml:space="preserve">V ideovém referátu, vedeném br. </w:t>
      </w:r>
      <w:proofErr w:type="gramStart"/>
      <w:r>
        <w:t>patriarchou</w:t>
      </w:r>
      <w:proofErr w:type="gramEnd"/>
      <w:r>
        <w:t xml:space="preserve"> T. </w:t>
      </w:r>
      <w:proofErr w:type="spellStart"/>
      <w:r>
        <w:t>Buttou</w:t>
      </w:r>
      <w:proofErr w:type="spellEnd"/>
      <w:r>
        <w:t>, ústřední rada mj. vzala na vědomí zápis z prosincového jednání biskupské rady, jež se věnovala především diskusi o požadavcích na teologické vzdělání duchovních.</w:t>
      </w:r>
    </w:p>
    <w:p w:rsidR="00621CC4" w:rsidRDefault="00621CC4">
      <w:r>
        <w:t xml:space="preserve">ÚR schválila témata pro vikariátní konference duchovních </w:t>
      </w:r>
      <w:r w:rsidR="00B02B4F">
        <w:t>pro letošní rok</w:t>
      </w:r>
      <w:r>
        <w:t>. Duchovní by se ve svých diskusích měli věnovat aktuálním otázkám poslání a budoucnosti církve.</w:t>
      </w:r>
    </w:p>
    <w:p w:rsidR="00621CC4" w:rsidRDefault="00621CC4">
      <w:r>
        <w:t xml:space="preserve">ÚR také vzala na vědomí biblicko-pastorální text, připravený věroučnou komisí CČSH, na téma „Marie, matka Ježíše Krista, v biblickém svědectví, tradici a naší víře“. Tento text byl v době adventu rozeslán spolu s dopisem br. </w:t>
      </w:r>
      <w:proofErr w:type="gramStart"/>
      <w:r>
        <w:t>patriarchy</w:t>
      </w:r>
      <w:proofErr w:type="gramEnd"/>
      <w:r>
        <w:t xml:space="preserve"> do náboženských obcí a bude poskytnut rovněž </w:t>
      </w:r>
      <w:proofErr w:type="spellStart"/>
      <w:r>
        <w:t>ekumeně</w:t>
      </w:r>
      <w:proofErr w:type="spellEnd"/>
      <w:r>
        <w:t>.</w:t>
      </w:r>
    </w:p>
    <w:p w:rsidR="00621CC4" w:rsidRDefault="00621CC4">
      <w:r>
        <w:t>ÚR byla informována o uveden</w:t>
      </w:r>
      <w:r w:rsidR="00665965">
        <w:t>í</w:t>
      </w:r>
      <w:r>
        <w:t xml:space="preserve"> nové publikace „Jan Amos Komenský a jeho odkaz v Církvi československé husitské“ v prosinci minulého roku.</w:t>
      </w:r>
    </w:p>
    <w:p w:rsidR="00621CC4" w:rsidRDefault="00621CC4">
      <w:r>
        <w:t>Všichni členové také obdrželi pozvánku na bohoslužbu k 103. výročí vzniku CČSH, která se konala v sobotu 7. ledna 2023 v chrámu sv. Mikuláše na Staroměstském náměstí v Praze za přítomnosti současných i některých emeritních biskupů CČSH.</w:t>
      </w:r>
    </w:p>
    <w:p w:rsidR="00621CC4" w:rsidRDefault="00621CC4">
      <w:r>
        <w:t xml:space="preserve">V organizačně-právním referátu, vedeném br. </w:t>
      </w:r>
      <w:proofErr w:type="gramStart"/>
      <w:r>
        <w:t>místopředsedou</w:t>
      </w:r>
      <w:proofErr w:type="gramEnd"/>
      <w:r>
        <w:t xml:space="preserve"> ÚR M. </w:t>
      </w:r>
      <w:proofErr w:type="spellStart"/>
      <w:r>
        <w:t>Mašitou</w:t>
      </w:r>
      <w:proofErr w:type="spellEnd"/>
      <w:r>
        <w:t xml:space="preserve">, </w:t>
      </w:r>
      <w:r w:rsidR="00CB22E7">
        <w:t xml:space="preserve">se ÚR mimo jiné věnovala projektu půdní vestavby v objektu </w:t>
      </w:r>
      <w:proofErr w:type="spellStart"/>
      <w:r w:rsidR="00CB22E7">
        <w:t>Wuchterlova</w:t>
      </w:r>
      <w:proofErr w:type="spellEnd"/>
      <w:r w:rsidR="00CB22E7">
        <w:t xml:space="preserve"> 3, rekonstrukci kotelny v objektu </w:t>
      </w:r>
      <w:proofErr w:type="spellStart"/>
      <w:r w:rsidR="00CB22E7">
        <w:t>Wuchterlova</w:t>
      </w:r>
      <w:proofErr w:type="spellEnd"/>
      <w:r w:rsidR="00CB22E7">
        <w:t xml:space="preserve"> 5 a prodloužení některých nájemních smluv či uzavření smluv s novými nájemníky.</w:t>
      </w:r>
    </w:p>
    <w:p w:rsidR="00CB22E7" w:rsidRDefault="00CB22E7">
      <w:r>
        <w:t>ÚR byla informována o zájmu města Opava odkoupit od církve Loutkové divadlo v Opavě, které</w:t>
      </w:r>
      <w:r w:rsidR="00B02B4F">
        <w:t xml:space="preserve"> CČSH získala v rámci restitucí, spolu s činžovním domem. Obě budovy vyžadují značné investice.</w:t>
      </w:r>
      <w:r>
        <w:t xml:space="preserve"> ÚR pověřila br. </w:t>
      </w:r>
      <w:proofErr w:type="gramStart"/>
      <w:r>
        <w:t>patriarchu</w:t>
      </w:r>
      <w:proofErr w:type="gramEnd"/>
      <w:r>
        <w:t xml:space="preserve"> dalším jednáním s městem Opava o budově Loutkového divadla a jejím využití.</w:t>
      </w:r>
      <w:r w:rsidR="00B02B4F">
        <w:t xml:space="preserve"> Pokud by došlo k prodeji Loutkového divadla, činžovní dům by v každém případě zůstal ve vlastnictví církve.</w:t>
      </w:r>
    </w:p>
    <w:p w:rsidR="00CB22E7" w:rsidRDefault="00CB22E7">
      <w:r>
        <w:t xml:space="preserve">ÚR vzala na vědomí informaci, že byla v řádném termínu uskutečněna výměna výtahu v objektu koleje v Roháčově ulici, čímž byly splněny podmínky nájemní smlouvy s Univerzitou Karlovou. ÚR vyjádřila poděkování br. </w:t>
      </w:r>
      <w:proofErr w:type="spellStart"/>
      <w:r>
        <w:t>Číškovi</w:t>
      </w:r>
      <w:proofErr w:type="spellEnd"/>
      <w:r>
        <w:t>, řediteli IEP, za zajištění potřebných prací.</w:t>
      </w:r>
    </w:p>
    <w:p w:rsidR="00CB22E7" w:rsidRDefault="00CB22E7">
      <w:r>
        <w:t>ÚR schválila záměr havarijní opravy střechy nad jídelnou v RZ Betlém v Janských Lázních.</w:t>
      </w:r>
    </w:p>
    <w:p w:rsidR="00CB22E7" w:rsidRDefault="00CB22E7">
      <w:r>
        <w:t xml:space="preserve">Členům ústřední rady byl také představen finální návrh sloučení webových stránek </w:t>
      </w:r>
      <w:hyperlink r:id="rId4" w:history="1">
        <w:r w:rsidRPr="00011A05">
          <w:rPr>
            <w:rStyle w:val="Hypertextovodkaz"/>
          </w:rPr>
          <w:t>www.ccsh.cz</w:t>
        </w:r>
      </w:hyperlink>
      <w:r>
        <w:t xml:space="preserve"> a </w:t>
      </w:r>
      <w:hyperlink r:id="rId5" w:history="1">
        <w:r w:rsidRPr="00011A05">
          <w:rPr>
            <w:rStyle w:val="Hypertextovodkaz"/>
          </w:rPr>
          <w:t>www.aktualne.ccsh.cz</w:t>
        </w:r>
      </w:hyperlink>
      <w:r>
        <w:t>, s nímž ÚR projevila souhlas. Nová podoba stránek by měla být spuštěna během letošního února.</w:t>
      </w:r>
    </w:p>
    <w:p w:rsidR="00CB22E7" w:rsidRDefault="00CB22E7">
      <w:r>
        <w:t>ÚR schválila dod</w:t>
      </w:r>
      <w:r w:rsidR="00012D9B">
        <w:t>atek k dohodě o spolupráci se společností BENEVITA, jehož obsahem je možnost rozšíření činností, které pracovníci BENEVITY v naší církvi vykonávají.</w:t>
      </w:r>
    </w:p>
    <w:p w:rsidR="00012D9B" w:rsidRDefault="00012D9B">
      <w:r>
        <w:t>ÚR se obrátila na právní kancelář se žádostí o vyjasnění některých otázek v souvislosti s dotačními podporami a určením velikosti podniku.</w:t>
      </w:r>
    </w:p>
    <w:p w:rsidR="00012D9B" w:rsidRDefault="00012D9B">
      <w:r>
        <w:t>ÚR schválila koupi investičního bytu plzeňskou diecézí.</w:t>
      </w:r>
    </w:p>
    <w:p w:rsidR="00012D9B" w:rsidRDefault="00012D9B">
      <w:r>
        <w:t>Byla rovněž schválena aktualizace směrnice o cestovních náhradách pro letošní rok.</w:t>
      </w:r>
    </w:p>
    <w:p w:rsidR="00012D9B" w:rsidRDefault="00012D9B">
      <w:r>
        <w:t xml:space="preserve">Ve finančním referátu, vedeném rovněž br. </w:t>
      </w:r>
      <w:proofErr w:type="spellStart"/>
      <w:r>
        <w:t>Mašitou</w:t>
      </w:r>
      <w:proofErr w:type="spellEnd"/>
      <w:r>
        <w:t>, ústřední rada mimo jiné schválila novelizaci mzdového předpisu CČSH v souvislosti se zvýšením minimální mzdy od ledna 2023.</w:t>
      </w:r>
    </w:p>
    <w:p w:rsidR="00012D9B" w:rsidRDefault="00012D9B">
      <w:r>
        <w:t>Byl také projednán návrh směrnice o účtování finanční náhrady, který byl před konečným sch</w:t>
      </w:r>
      <w:r w:rsidR="00665965">
        <w:t>v</w:t>
      </w:r>
      <w:r>
        <w:t xml:space="preserve">álením ústřední radou </w:t>
      </w:r>
      <w:r w:rsidR="00665965">
        <w:t xml:space="preserve">ještě </w:t>
      </w:r>
      <w:r>
        <w:t>zaslán k vyjádření členům CRFV.</w:t>
      </w:r>
    </w:p>
    <w:p w:rsidR="00012D9B" w:rsidRDefault="00012D9B">
      <w:r>
        <w:t xml:space="preserve">ÚR také sleduje situaci střediska Husitské diakonie Nazaret, které se v závěru loňského roku dostalo do finanční tísně. Podle informace ředitelky HD, ses. K. </w:t>
      </w:r>
      <w:proofErr w:type="spellStart"/>
      <w:r>
        <w:t>Klasnové</w:t>
      </w:r>
      <w:proofErr w:type="spellEnd"/>
      <w:r>
        <w:t>, je momentálně jeho finanční situace stabilizovaná.</w:t>
      </w:r>
    </w:p>
    <w:p w:rsidR="00012D9B" w:rsidRDefault="00012D9B">
      <w:r>
        <w:t>ÚR také schválila vyúčtování celocírkevního setkání mládeže, konaného loni v září v Brně.</w:t>
      </w:r>
    </w:p>
    <w:p w:rsidR="00012D9B" w:rsidRDefault="00012D9B">
      <w:r>
        <w:t xml:space="preserve">V ekumenicko-zahraničním referátu, vedeném br. </w:t>
      </w:r>
      <w:proofErr w:type="gramStart"/>
      <w:r>
        <w:t>patriarchou</w:t>
      </w:r>
      <w:proofErr w:type="gramEnd"/>
      <w:r>
        <w:t>, ÚR mj. vzala na vědomí, že ses. Veronika Matějková byla zvolena na pozici prezidentky organizace EAEE (</w:t>
      </w:r>
      <w:proofErr w:type="spellStart"/>
      <w:r>
        <w:t>European</w:t>
      </w:r>
      <w:proofErr w:type="spellEnd"/>
      <w:r>
        <w:t xml:space="preserve"> Protestant and </w:t>
      </w:r>
      <w:proofErr w:type="spellStart"/>
      <w:r>
        <w:t>Anglican</w:t>
      </w:r>
      <w:proofErr w:type="spellEnd"/>
      <w:r>
        <w:t xml:space="preserve"> Network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-long </w:t>
      </w:r>
      <w:proofErr w:type="spellStart"/>
      <w:r>
        <w:t>Learning</w:t>
      </w:r>
      <w:proofErr w:type="spellEnd"/>
      <w:r>
        <w:t>) na období 2022-2026.</w:t>
      </w:r>
    </w:p>
    <w:p w:rsidR="00665965" w:rsidRDefault="00665965">
      <w:r>
        <w:t>Ses. Matějková byla také pověřena koordinací přípravy Denního čtení 2024 za naši církev.</w:t>
      </w:r>
    </w:p>
    <w:p w:rsidR="00012D9B" w:rsidRDefault="00012D9B">
      <w:r>
        <w:lastRenderedPageBreak/>
        <w:t xml:space="preserve">ÚR vzala na vědomí konání tradiční ekumenické studentské slavnosti v rámci Týdne modliteb za jednotu křesťanů, která se letos bude konat 17. ledna </w:t>
      </w:r>
      <w:r w:rsidR="00665965">
        <w:t>v kostele sv. Václava Na Zderaze.</w:t>
      </w:r>
    </w:p>
    <w:p w:rsidR="00665965" w:rsidRDefault="00665965">
      <w:r>
        <w:t>ÚR vzala na vědomí prohlášení VS ERC v ČR k válce na Ukrajině a k situaci ukrajinských uprchlíků.</w:t>
      </w:r>
    </w:p>
    <w:p w:rsidR="00665965" w:rsidRDefault="00665965">
      <w:r>
        <w:t xml:space="preserve">Na setkání u příležitosti 50. výročí Leuenberské </w:t>
      </w:r>
      <w:proofErr w:type="spellStart"/>
      <w:r>
        <w:t>konkordie</w:t>
      </w:r>
      <w:proofErr w:type="spellEnd"/>
      <w:r>
        <w:t xml:space="preserve"> v červenci 2023 byli nominováni br. </w:t>
      </w:r>
      <w:proofErr w:type="gramStart"/>
      <w:r>
        <w:t>patriarcha</w:t>
      </w:r>
      <w:proofErr w:type="gramEnd"/>
      <w:r>
        <w:t xml:space="preserve"> a ses. H. </w:t>
      </w:r>
      <w:proofErr w:type="spellStart"/>
      <w:r>
        <w:t>Tonzarová</w:t>
      </w:r>
      <w:proofErr w:type="spellEnd"/>
      <w:r>
        <w:t>.</w:t>
      </w:r>
    </w:p>
    <w:p w:rsidR="00665965" w:rsidRDefault="00665965">
      <w:r>
        <w:t>ÚR jmenovala ses. Žanetu Černochovou zástupkyní CČSH v komisi ERC pro práci s Romy.</w:t>
      </w:r>
    </w:p>
    <w:p w:rsidR="00665965" w:rsidRDefault="00665965">
      <w:r>
        <w:t xml:space="preserve">V tiskovém referátu, vedeném br. </w:t>
      </w:r>
      <w:proofErr w:type="gramStart"/>
      <w:r>
        <w:t>biskupem</w:t>
      </w:r>
      <w:proofErr w:type="gramEnd"/>
      <w:r>
        <w:t xml:space="preserve"> J. </w:t>
      </w:r>
      <w:proofErr w:type="spellStart"/>
      <w:r>
        <w:t>Dovalou</w:t>
      </w:r>
      <w:proofErr w:type="spellEnd"/>
      <w:r>
        <w:t>, byla ses. O. Nytrová pověřena přípravou kalendáře Blahoslav 2024.</w:t>
      </w:r>
    </w:p>
    <w:p w:rsidR="00665965" w:rsidRDefault="00665965">
      <w:r>
        <w:t xml:space="preserve">V referátu specifických služeb a misie, vedeném br. </w:t>
      </w:r>
      <w:proofErr w:type="gramStart"/>
      <w:r>
        <w:t>biskupem</w:t>
      </w:r>
      <w:proofErr w:type="gramEnd"/>
      <w:r>
        <w:t xml:space="preserve"> D. </w:t>
      </w:r>
      <w:proofErr w:type="spellStart"/>
      <w:r>
        <w:t>Tonzarem</w:t>
      </w:r>
      <w:proofErr w:type="spellEnd"/>
      <w:r>
        <w:t>, byla ses. K. Hamr pověřena k dobrovolnické službě v rámci vězeňské duchovenské péče a ses. V. Moravcová byla pověřena kaplanskou službou v Armádě ČR.</w:t>
      </w:r>
    </w:p>
    <w:p w:rsidR="00CB22E7" w:rsidRDefault="00B02B4F">
      <w:r>
        <w:t>V závěru svého jednání ústřední rada ještě projednala personální záležitosti diecézí a ústředí.</w:t>
      </w:r>
    </w:p>
    <w:p w:rsidR="00B02B4F" w:rsidRDefault="00B02B4F">
      <w:bookmarkStart w:id="0" w:name="_GoBack"/>
      <w:bookmarkEnd w:id="0"/>
    </w:p>
    <w:p w:rsidR="00665965" w:rsidRDefault="00665965">
      <w:r>
        <w:t>Jana Krajčiříková, tajemnice ÚR</w:t>
      </w:r>
    </w:p>
    <w:p w:rsidR="00621CC4" w:rsidRDefault="00621CC4"/>
    <w:sectPr w:rsidR="00621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C4"/>
    <w:rsid w:val="00012D9B"/>
    <w:rsid w:val="00621CC4"/>
    <w:rsid w:val="00665965"/>
    <w:rsid w:val="00B02B4F"/>
    <w:rsid w:val="00CB22E7"/>
    <w:rsid w:val="00F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1C42"/>
  <w15:chartTrackingRefBased/>
  <w15:docId w15:val="{34F837FD-09A1-442F-86E5-A56108F0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2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ktualne.ccsh.cz" TargetMode="External"/><Relationship Id="rId4" Type="http://schemas.openxmlformats.org/officeDocument/2006/relationships/hyperlink" Target="http://www.ccs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716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Krajčiříková</dc:creator>
  <cp:keywords/>
  <dc:description/>
  <cp:lastModifiedBy>Jana Krajčiříková</cp:lastModifiedBy>
  <cp:revision>2</cp:revision>
  <dcterms:created xsi:type="dcterms:W3CDTF">2023-01-13T08:07:00Z</dcterms:created>
  <dcterms:modified xsi:type="dcterms:W3CDTF">2023-01-13T11:13:00Z</dcterms:modified>
</cp:coreProperties>
</file>