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2" w:rsidRPr="00782F79" w:rsidRDefault="00782F79" w:rsidP="00782F79">
      <w:pPr>
        <w:jc w:val="center"/>
        <w:rPr>
          <w:b/>
          <w:sz w:val="28"/>
          <w:szCs w:val="28"/>
        </w:rPr>
      </w:pPr>
      <w:r w:rsidRPr="00782F79">
        <w:rPr>
          <w:b/>
          <w:sz w:val="28"/>
          <w:szCs w:val="28"/>
        </w:rPr>
        <w:t>Informační příloha</w:t>
      </w:r>
    </w:p>
    <w:p w:rsidR="00782F79" w:rsidRPr="00782F79" w:rsidRDefault="00782F79" w:rsidP="00782F79">
      <w:pPr>
        <w:jc w:val="center"/>
        <w:rPr>
          <w:b/>
          <w:sz w:val="28"/>
          <w:szCs w:val="28"/>
        </w:rPr>
      </w:pPr>
      <w:r w:rsidRPr="00782F79">
        <w:rPr>
          <w:b/>
          <w:sz w:val="28"/>
          <w:szCs w:val="28"/>
        </w:rPr>
        <w:t xml:space="preserve">k pozvánce na </w:t>
      </w:r>
      <w:r w:rsidR="00C63DAE">
        <w:rPr>
          <w:b/>
          <w:sz w:val="28"/>
          <w:szCs w:val="28"/>
        </w:rPr>
        <w:t>P</w:t>
      </w:r>
      <w:r w:rsidRPr="00782F79">
        <w:rPr>
          <w:b/>
          <w:sz w:val="28"/>
          <w:szCs w:val="28"/>
        </w:rPr>
        <w:t xml:space="preserve">ouť do </w:t>
      </w:r>
      <w:proofErr w:type="spellStart"/>
      <w:r w:rsidRPr="00782F79">
        <w:rPr>
          <w:b/>
          <w:sz w:val="28"/>
          <w:szCs w:val="28"/>
        </w:rPr>
        <w:t>Škodějova</w:t>
      </w:r>
      <w:proofErr w:type="spellEnd"/>
      <w:r w:rsidRPr="00782F79">
        <w:rPr>
          <w:b/>
          <w:sz w:val="28"/>
          <w:szCs w:val="28"/>
        </w:rPr>
        <w:t xml:space="preserve"> 13. června 2020</w:t>
      </w:r>
    </w:p>
    <w:p w:rsidR="00782F79" w:rsidRPr="00782F79" w:rsidRDefault="00782F79" w:rsidP="00782F79">
      <w:pPr>
        <w:jc w:val="center"/>
        <w:rPr>
          <w:b/>
          <w:sz w:val="28"/>
          <w:szCs w:val="28"/>
        </w:rPr>
      </w:pPr>
      <w:r w:rsidRPr="00782F79">
        <w:rPr>
          <w:b/>
          <w:sz w:val="28"/>
          <w:szCs w:val="28"/>
        </w:rPr>
        <w:t>- pro duchovní a účastníky akce</w:t>
      </w:r>
    </w:p>
    <w:p w:rsidR="00782F79" w:rsidRDefault="00782F79" w:rsidP="00782F79"/>
    <w:p w:rsidR="00295CA1" w:rsidRPr="00782F79" w:rsidRDefault="00295CA1" w:rsidP="00295CA1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sz w:val="28"/>
          <w:szCs w:val="28"/>
        </w:rPr>
      </w:pPr>
      <w:r w:rsidRPr="00782F79">
        <w:rPr>
          <w:sz w:val="28"/>
          <w:szCs w:val="28"/>
        </w:rPr>
        <w:t>Do areálu se vjíždí po nové příjezdové komunikaci, která však není určena pro vozidla nad 3,5 tuny. Při příjezdu se řiďte pokyny pořadatelů, vozidla budou umístěna na určené louce.</w:t>
      </w:r>
    </w:p>
    <w:p w:rsidR="00782F79" w:rsidRDefault="00782F79" w:rsidP="00782F79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sz w:val="28"/>
          <w:szCs w:val="28"/>
        </w:rPr>
      </w:pPr>
      <w:r w:rsidRPr="00782F79">
        <w:rPr>
          <w:sz w:val="28"/>
          <w:szCs w:val="28"/>
        </w:rPr>
        <w:t>Žádáme duchovní, aby přijeli nejpozději půl hodiny před začátkem bohoslužby, tedy do 14.30 hodin.</w:t>
      </w:r>
    </w:p>
    <w:p w:rsidR="00782F79" w:rsidRPr="00782F79" w:rsidRDefault="00782F79" w:rsidP="00782F79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sz w:val="28"/>
          <w:szCs w:val="28"/>
        </w:rPr>
      </w:pPr>
      <w:r w:rsidRPr="00782F79">
        <w:rPr>
          <w:sz w:val="28"/>
          <w:szCs w:val="28"/>
        </w:rPr>
        <w:t>Duchovní v liturgickém oděvu se před začátkem bohoslužby shromáždí na určeném místě a společně přejdou k lesní kapli.</w:t>
      </w:r>
    </w:p>
    <w:p w:rsidR="00782F79" w:rsidRPr="00782F79" w:rsidRDefault="00782F79" w:rsidP="00782F79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sz w:val="28"/>
          <w:szCs w:val="28"/>
        </w:rPr>
      </w:pPr>
      <w:r w:rsidRPr="00782F79">
        <w:rPr>
          <w:sz w:val="28"/>
          <w:szCs w:val="28"/>
        </w:rPr>
        <w:t>Upozorňujeme, že je třeba dodržovat opatření vlády v souvislosti s pandemií, platná od 8. června: účast na bohoslužbě maximálně 500 osob, dvoumetrové rozestupy (kromě rodinných příslušníků), zakrytá ústa a nos (kromě okamžiku přijímání večeře Páně), dezinfekce rukou.</w:t>
      </w:r>
    </w:p>
    <w:p w:rsidR="00C63DAE" w:rsidRDefault="00782F79" w:rsidP="00404575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sz w:val="28"/>
          <w:szCs w:val="28"/>
        </w:rPr>
      </w:pPr>
      <w:r w:rsidRPr="00295CA1">
        <w:rPr>
          <w:sz w:val="28"/>
          <w:szCs w:val="28"/>
        </w:rPr>
        <w:t>Po skončení bohoslužby bude následovat průvod duchovních a účastníků k památníku Karla Farského</w:t>
      </w:r>
      <w:r w:rsidR="00C63DAE">
        <w:rPr>
          <w:sz w:val="28"/>
          <w:szCs w:val="28"/>
        </w:rPr>
        <w:t>.</w:t>
      </w:r>
    </w:p>
    <w:p w:rsidR="00782F79" w:rsidRPr="00295CA1" w:rsidRDefault="00C63DAE" w:rsidP="00404575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Navazovat bude</w:t>
      </w:r>
      <w:r w:rsidR="00782F79" w:rsidRPr="00295CA1">
        <w:rPr>
          <w:sz w:val="28"/>
          <w:szCs w:val="28"/>
        </w:rPr>
        <w:t xml:space="preserve"> představení a komentovaná prohlídka naučných stezek. Doporučujeme zvolit vhodnou obuv vzhledem k přírodnímu terénu.</w:t>
      </w:r>
    </w:p>
    <w:p w:rsidR="00782F79" w:rsidRDefault="00782F79" w:rsidP="00782F79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sz w:val="28"/>
          <w:szCs w:val="28"/>
        </w:rPr>
      </w:pPr>
      <w:r w:rsidRPr="00782F79">
        <w:rPr>
          <w:sz w:val="28"/>
          <w:szCs w:val="28"/>
        </w:rPr>
        <w:t>K dispozici bude pitná voda.</w:t>
      </w:r>
    </w:p>
    <w:p w:rsidR="00C63DAE" w:rsidRDefault="00C63DAE" w:rsidP="00782F79">
      <w:pPr>
        <w:pStyle w:val="Odstavecseseznamem"/>
        <w:numPr>
          <w:ilvl w:val="0"/>
          <w:numId w:val="2"/>
        </w:numPr>
        <w:spacing w:before="120"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V případě dotazů se, prosím, obracejte na organizačního koordinátora Mgr. Aleše Ptáčka, tel. 604 224 830.</w:t>
      </w:r>
    </w:p>
    <w:p w:rsidR="00C63DAE" w:rsidRDefault="00C63DAE" w:rsidP="00C63DAE">
      <w:pPr>
        <w:spacing w:before="120" w:after="120"/>
        <w:jc w:val="both"/>
        <w:rPr>
          <w:sz w:val="28"/>
          <w:szCs w:val="28"/>
        </w:rPr>
      </w:pPr>
    </w:p>
    <w:p w:rsidR="00C63DAE" w:rsidRDefault="00C63DAE" w:rsidP="00C63DAE">
      <w:pPr>
        <w:spacing w:before="120" w:after="120"/>
        <w:jc w:val="both"/>
        <w:rPr>
          <w:sz w:val="28"/>
          <w:szCs w:val="28"/>
        </w:rPr>
      </w:pPr>
    </w:p>
    <w:p w:rsidR="00C63DAE" w:rsidRPr="00C63DAE" w:rsidRDefault="00C63DAE" w:rsidP="00C63DAE">
      <w:pPr>
        <w:spacing w:before="120" w:after="12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Jana Krajčiříková, tajemnice ÚR</w:t>
      </w:r>
    </w:p>
    <w:p w:rsidR="00782F79" w:rsidRDefault="00782F79" w:rsidP="00782F79">
      <w:bookmarkStart w:id="0" w:name="_GoBack"/>
      <w:bookmarkEnd w:id="0"/>
    </w:p>
    <w:sectPr w:rsidR="0078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9681D"/>
    <w:multiLevelType w:val="hybridMultilevel"/>
    <w:tmpl w:val="07A0ED60"/>
    <w:lvl w:ilvl="0" w:tplc="2614221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130F9"/>
    <w:multiLevelType w:val="hybridMultilevel"/>
    <w:tmpl w:val="F102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79"/>
    <w:rsid w:val="00295CA1"/>
    <w:rsid w:val="00782F79"/>
    <w:rsid w:val="00C63DAE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A4D3"/>
  <w15:chartTrackingRefBased/>
  <w15:docId w15:val="{B7947777-34EB-45DE-8142-0F162235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2</cp:revision>
  <dcterms:created xsi:type="dcterms:W3CDTF">2020-06-02T10:31:00Z</dcterms:created>
  <dcterms:modified xsi:type="dcterms:W3CDTF">2020-06-02T11:01:00Z</dcterms:modified>
</cp:coreProperties>
</file>