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5"/>
        <w:spacing w:after="120" w:before="120"/>
        <w:contextualSpacing w:val="false"/>
        <w:jc w:val="center"/>
        <w:rPr/>
      </w:pPr>
      <w:r>
        <w:rPr/>
        <w:t>VRŠOVICKÉ DIVADLO MANA - program - prosinec 2017</w:t>
      </w:r>
    </w:p>
    <w:p>
      <w:pPr>
        <w:pStyle w:val="style46"/>
        <w:tabs>
          <w:tab w:leader="none" w:pos="2618" w:val="left"/>
        </w:tabs>
        <w:rPr/>
      </w:pPr>
      <w:r>
        <w:rPr/>
        <w:t xml:space="preserve">Moskevská 34/967, 101 00 Praha 10,  www.vrsovickedivadlo.cz </w:t>
      </w:r>
    </w:p>
    <w:p>
      <w:pPr>
        <w:pStyle w:val="style47"/>
        <w:tabs>
          <w:tab w:leader="none" w:pos="2618" w:val="left"/>
        </w:tabs>
        <w:rPr/>
      </w:pPr>
      <w:r>
        <w:rPr/>
        <w:t>spojení: tram 13, 22 do zastávky Vršovické náměstí nebo tram 24 a 7 do zastávky Bohemians a poté pěšky nahoru na Vršovické náměstí, vstup do divadla z ulice Na Kovárně</w:t>
      </w:r>
    </w:p>
    <w:p>
      <w:pPr>
        <w:pStyle w:val="style47"/>
        <w:rPr/>
      </w:pPr>
      <w:r>
        <w:rPr/>
        <w:t>rezervace a prodej vstupenek do Divadla MANA na internetu: webticket.cz nebo na produkce@vrsovickedivadlo.cz; SMS objednávkou na čísle 731 100 059, rovněž osobně v úředních hodinách farní kanceláře, ulice Moskevská 34, bezbariérový přístup, změna programu vyhrazena</w:t>
      </w:r>
    </w:p>
    <w:p>
      <w:pPr>
        <w:pStyle w:val="style39"/>
        <w:rPr>
          <w:b/>
        </w:rPr>
      </w:pPr>
      <w:r>
        <w:rPr>
          <w:b/>
        </w:rPr>
      </w:r>
    </w:p>
    <w:p>
      <w:pPr>
        <w:pStyle w:val="style43"/>
        <w:rPr>
          <w:rStyle w:val="style35"/>
          <w:b/>
        </w:rPr>
      </w:pPr>
      <w:r>
        <w:rPr>
          <w:b/>
        </w:rPr>
        <w:t>01. 12. │ 19.30 │</w:t>
      </w:r>
      <w:r>
        <w:rPr>
          <w:rStyle w:val="style35"/>
          <w:b/>
        </w:rPr>
        <w:t xml:space="preserve"> Dvojí domov / Z Čepa</w:t>
      </w:r>
    </w:p>
    <w:p>
      <w:pPr>
        <w:pStyle w:val="style43"/>
        <w:rPr/>
      </w:pPr>
      <w:r>
        <w:rPr/>
        <w:t>Prozaik a esejista Jan Čep ve svém díle často hovoří o druhém světě, který je našim očím skrytý, o druhém domovu, ve kterém, jak Čep věří „budou všechny věci přítomny zároveň a touha nebude utrpením, nýbrž slastí bez konce.</w:t>
      </w:r>
      <w:r>
        <w:rPr>
          <w:rStyle w:val="style36"/>
          <w:rFonts w:eastAsia="Calibri"/>
        </w:rPr>
        <w:t xml:space="preserve"> </w:t>
      </w:r>
      <w:r>
        <w:rPr>
          <w:rStyle w:val="style35"/>
        </w:rPr>
        <w:t xml:space="preserve">Hrají: O. Pavelka, L. Trmíková, D. Prachař, </w:t>
      </w:r>
      <w:r>
        <w:rPr/>
        <w:t xml:space="preserve">scénář: L. Trmíková, scéna: J. Nebeský a I. Korpaczewski, výtvarná spolupráce: I. Korpaczewski, hudba: M. Dohnal, rež. J. Nebeský │ vstupné 200 Kč │ velký sál </w:t>
      </w:r>
    </w:p>
    <w:p>
      <w:pPr>
        <w:pStyle w:val="style43"/>
        <w:rPr>
          <w:b/>
          <w:bCs/>
        </w:rPr>
      </w:pPr>
      <w:r>
        <w:rPr>
          <w:b/>
        </w:rPr>
        <w:t xml:space="preserve">02. 12. </w:t>
      </w:r>
      <w:bookmarkStart w:id="0" w:name="__DdeLink__115_318390827"/>
      <w:r>
        <w:rPr>
          <w:b/>
          <w:bCs/>
        </w:rPr>
        <w:t>│</w:t>
      </w:r>
      <w:bookmarkEnd w:id="0"/>
      <w:r>
        <w:rPr>
          <w:b/>
          <w:bCs/>
        </w:rPr>
        <w:t xml:space="preserve"> </w:t>
      </w:r>
      <w:r>
        <w:rPr>
          <w:b/>
        </w:rPr>
        <w:t xml:space="preserve">19.30 </w:t>
      </w:r>
      <w:r>
        <w:rPr>
          <w:b/>
          <w:bCs/>
        </w:rPr>
        <w:t>│Mesiáš</w:t>
      </w:r>
    </w:p>
    <w:p>
      <w:pPr>
        <w:pStyle w:val="style43"/>
        <w:rPr>
          <w:rStyle w:val="style35"/>
        </w:rPr>
      </w:pPr>
      <w:r>
        <w:rPr/>
        <w:t xml:space="preserve">Divadlo Verze uvádí absolutní vánoční klasiku – celosvětově úspěšnou komedii o největším příběhu všech dob, plnou montypythonovského humoru. Herci David Prachař a Igor Chmela se pokusí o nemožné… celý příběh Vánoc zahrají ve dvou! Osoby a obsazení: David – David Prachař, Igor – Igor Chmela, Mariana – Mariana Prachařová </w:t>
      </w:r>
      <w:r>
        <w:rPr>
          <w:rStyle w:val="style35"/>
        </w:rPr>
        <w:t>│ vstupné 380 Kč│ velký sál │ host Divadlo Verze</w:t>
      </w:r>
    </w:p>
    <w:p>
      <w:pPr>
        <w:pStyle w:val="style43"/>
        <w:rPr>
          <w:rStyle w:val="style35"/>
          <w:b/>
        </w:rPr>
      </w:pPr>
      <w:r>
        <w:rPr>
          <w:rStyle w:val="style35"/>
          <w:b/>
        </w:rPr>
        <w:t xml:space="preserve">4. 12. </w:t>
      </w:r>
      <w:r>
        <w:rPr>
          <w:rStyle w:val="style35"/>
          <w:b/>
          <w:bCs/>
        </w:rPr>
        <w:t xml:space="preserve">│ </w:t>
      </w:r>
      <w:r>
        <w:rPr>
          <w:rStyle w:val="style35"/>
          <w:b/>
        </w:rPr>
        <w:t xml:space="preserve">19.00 </w:t>
      </w:r>
      <w:r>
        <w:rPr>
          <w:rStyle w:val="style35"/>
          <w:b/>
          <w:bCs/>
        </w:rPr>
        <w:t xml:space="preserve">│ </w:t>
      </w:r>
      <w:r>
        <w:rPr>
          <w:rStyle w:val="style35"/>
          <w:b/>
        </w:rPr>
        <w:t>Naši furianti</w:t>
      </w:r>
    </w:p>
    <w:p>
      <w:pPr>
        <w:pStyle w:val="style43"/>
        <w:rPr>
          <w:rStyle w:val="style35"/>
        </w:rPr>
      </w:pPr>
      <w:r>
        <w:rPr>
          <w:rStyle w:val="style35"/>
        </w:rPr>
        <w:t>Česká národní klasika tentokrát v pojetí sokolského divadla. Inscenaci k 155. výročí založení organizace Sokol připravil Bohumil Gondík se souborem Divadla Pod Petřínem ve spolupráci s pěveckým sdružením Vycpálkovci.</w:t>
      </w:r>
      <w:r>
        <w:rPr>
          <w:rStyle w:val="style35"/>
          <w:b/>
          <w:bCs/>
        </w:rPr>
        <w:t>│</w:t>
      </w:r>
      <w:r>
        <w:rPr>
          <w:rStyle w:val="style35"/>
        </w:rPr>
        <w:t xml:space="preserve"> vstupné 150 Kč </w:t>
      </w:r>
      <w:r>
        <w:rPr>
          <w:rStyle w:val="style35"/>
          <w:b/>
          <w:bCs/>
        </w:rPr>
        <w:t xml:space="preserve">│ </w:t>
      </w:r>
      <w:r>
        <w:rPr>
          <w:rStyle w:val="style35"/>
        </w:rPr>
        <w:t xml:space="preserve">velký sál </w:t>
      </w:r>
      <w:r>
        <w:rPr>
          <w:rStyle w:val="style35"/>
          <w:b/>
          <w:bCs/>
        </w:rPr>
        <w:t xml:space="preserve">│ </w:t>
      </w:r>
      <w:r>
        <w:rPr>
          <w:rStyle w:val="style35"/>
        </w:rPr>
        <w:t>host Divadlo Pod Petřínem</w:t>
      </w:r>
    </w:p>
    <w:p>
      <w:pPr>
        <w:pStyle w:val="style43"/>
        <w:rPr>
          <w:rStyle w:val="style35"/>
        </w:rPr>
      </w:pPr>
      <w:r>
        <w:rPr>
          <w:rStyle w:val="style35"/>
          <w:b/>
          <w:bCs/>
        </w:rPr>
        <w:t>05. 12. │ 17.00 │ Hlídali jsme Ježíška</w:t>
      </w:r>
      <w:r>
        <w:rPr>
          <w:rStyle w:val="style35"/>
        </w:rPr>
        <w:t xml:space="preserve"> – pohádka</w:t>
      </w:r>
    </w:p>
    <w:p>
      <w:pPr>
        <w:pStyle w:val="style43"/>
        <w:rPr>
          <w:rStyle w:val="style35"/>
        </w:rPr>
      </w:pPr>
      <w:r>
        <w:rPr>
          <w:rStyle w:val="style35"/>
        </w:rPr>
        <w:t xml:space="preserve">Tradiční vánoční příběh netradičním pohledem – očima Oslíka a Volka. Prohlídka slavné betlémské maštale pro nejmenší. Snad každý slyšel ten známý příběh o narození Ježíška, jak si ho už od nepaměti lidé vyprávějí. Jenomže lidé toho napovídají…Veselá vánoční pohádka pro děti od 3 let a všechny, kdo ještě věří na Ježíška! </w:t>
      </w:r>
      <w:r>
        <w:rPr>
          <w:rStyle w:val="style35"/>
          <w:b/>
          <w:bCs/>
        </w:rPr>
        <w:t xml:space="preserve">│ </w:t>
      </w:r>
      <w:r>
        <w:rPr>
          <w:rStyle w:val="style35"/>
        </w:rPr>
        <w:t xml:space="preserve">vstupné 100 Kč </w:t>
      </w:r>
      <w:r>
        <w:rPr>
          <w:rStyle w:val="style35"/>
          <w:b/>
          <w:bCs/>
        </w:rPr>
        <w:t xml:space="preserve">│ </w:t>
      </w:r>
      <w:r>
        <w:rPr>
          <w:rStyle w:val="style35"/>
        </w:rPr>
        <w:t xml:space="preserve">velký </w:t>
      </w:r>
      <w:r>
        <w:rPr>
          <w:rStyle w:val="style35"/>
          <w:b/>
          <w:bCs/>
        </w:rPr>
        <w:t xml:space="preserve">│ </w:t>
      </w:r>
      <w:r>
        <w:rPr>
          <w:rStyle w:val="style35"/>
        </w:rPr>
        <w:t xml:space="preserve">sál </w:t>
      </w:r>
      <w:r>
        <w:rPr>
          <w:rStyle w:val="style35"/>
          <w:b/>
          <w:bCs/>
        </w:rPr>
        <w:t>│</w:t>
      </w:r>
      <w:r>
        <w:rPr>
          <w:rStyle w:val="style35"/>
        </w:rPr>
        <w:t xml:space="preserve"> host Divadlo Na větvi</w:t>
      </w:r>
    </w:p>
    <w:p>
      <w:pPr>
        <w:pStyle w:val="style43"/>
        <w:rPr>
          <w:rStyle w:val="style35"/>
        </w:rPr>
      </w:pPr>
      <w:r>
        <w:rPr>
          <w:rStyle w:val="style35"/>
          <w:b/>
        </w:rPr>
        <w:t xml:space="preserve">05. 12. </w:t>
      </w:r>
      <w:r>
        <w:rPr>
          <w:rStyle w:val="style35"/>
          <w:b/>
          <w:bCs/>
        </w:rPr>
        <w:t xml:space="preserve">│ </w:t>
      </w:r>
      <w:r>
        <w:rPr>
          <w:rStyle w:val="style35"/>
          <w:b/>
        </w:rPr>
        <w:t xml:space="preserve">18.00 </w:t>
      </w:r>
      <w:r>
        <w:rPr>
          <w:rStyle w:val="style35"/>
          <w:b/>
          <w:bCs/>
        </w:rPr>
        <w:t xml:space="preserve">│ </w:t>
      </w:r>
      <w:r>
        <w:rPr>
          <w:rStyle w:val="style35"/>
          <w:b/>
        </w:rPr>
        <w:t>Mikuláš v Maně</w:t>
      </w:r>
      <w:r>
        <w:rPr>
          <w:rStyle w:val="style35"/>
        </w:rPr>
        <w:t xml:space="preserve"> – tradiční návštěva Mikuláše a jeho družiny v Divadle MANA</w:t>
      </w:r>
    </w:p>
    <w:p>
      <w:pPr>
        <w:pStyle w:val="style43"/>
        <w:rPr>
          <w:rStyle w:val="style35"/>
          <w:b/>
          <w:bCs/>
        </w:rPr>
      </w:pPr>
      <w:r>
        <w:rPr>
          <w:rStyle w:val="style35"/>
          <w:b/>
          <w:bCs/>
        </w:rPr>
        <w:t>07. 12. │ 19.30 │ Galavečer - koncert vítězů projektu E-moc-E 2017</w:t>
      </w:r>
    </w:p>
    <w:p>
      <w:pPr>
        <w:pStyle w:val="style0"/>
        <w:rPr>
          <w:rStyle w:val="style35"/>
          <w:rFonts w:ascii="Arial" w:hAnsi="Arial"/>
          <w:sz w:val="20"/>
          <w:szCs w:val="20"/>
        </w:rPr>
      </w:pPr>
      <w:r>
        <w:rPr>
          <w:rStyle w:val="style35"/>
          <w:rFonts w:ascii="Arial" w:hAnsi="Arial"/>
          <w:sz w:val="20"/>
          <w:szCs w:val="20"/>
        </w:rPr>
        <w:t>Komponovaný večer hudby a poezie finalistů projektu E-moc-E.  NIKOL FISCHEROVÁ, herečka a zpěvačka s ukázkou hudby ze svého nového CD. Vítěz kategorie hudba skupina THE DOKK. Z finalistů kategorie poezie vystoupí s autorským čtením Eliška Peroutková, Radana Šatánková a Marek Řezanka. Moderuje Monika Pavlíčková. │ vstupné 50,-│ velký sál</w:t>
      </w:r>
    </w:p>
    <w:p>
      <w:pPr>
        <w:pStyle w:val="style0"/>
        <w:rPr>
          <w:rStyle w:val="style35"/>
          <w:rFonts w:ascii="Arial" w:hAnsi="Arial"/>
          <w:sz w:val="20"/>
          <w:szCs w:val="20"/>
        </w:rPr>
      </w:pPr>
      <w:r>
        <w:rPr>
          <w:rStyle w:val="style35"/>
          <w:rFonts w:ascii="Arial" w:hAnsi="Arial"/>
          <w:b/>
          <w:bCs/>
          <w:sz w:val="20"/>
          <w:szCs w:val="20"/>
        </w:rPr>
        <w:t xml:space="preserve">9.12. │ 13.00 │ </w:t>
      </w:r>
      <w:r>
        <w:rPr>
          <w:rStyle w:val="style35"/>
          <w:rFonts w:ascii="Arial" w:hAnsi="Arial"/>
          <w:b/>
          <w:sz w:val="20"/>
          <w:szCs w:val="20"/>
        </w:rPr>
        <w:t>Svatí blázni – divadelní festival amatérských divadel</w:t>
      </w:r>
      <w:r>
        <w:rPr>
          <w:rStyle w:val="style35"/>
          <w:rFonts w:ascii="Arial" w:hAnsi="Arial"/>
          <w:sz w:val="20"/>
          <w:szCs w:val="20"/>
        </w:rPr>
        <w:t xml:space="preserve">. </w:t>
      </w:r>
    </w:p>
    <w:p>
      <w:pPr>
        <w:pStyle w:val="style0"/>
        <w:rPr>
          <w:rStyle w:val="style35"/>
          <w:rFonts w:ascii="Arial" w:hAnsi="Arial"/>
          <w:sz w:val="20"/>
          <w:szCs w:val="20"/>
          <w:shd w:fill="FFFFFF" w:val="clear"/>
        </w:rPr>
      </w:pPr>
      <w:r>
        <w:rPr>
          <w:rStyle w:val="style35"/>
          <w:rFonts w:ascii="Arial" w:hAnsi="Arial"/>
          <w:sz w:val="20"/>
          <w:szCs w:val="20"/>
        </w:rPr>
        <w:t xml:space="preserve">Divadelní festival amatérských souborů „Svatí blázni“ je událostí, kterou od jejího počátku pořádají mladí pražští evangelíci. Nejedná se však o festival uzavřený pro neevangelíky či příslušníky jiných denominací! Pomyslné dveře této akce jsou otevřeny lidem všech generací a bez ohledu na vyznání. </w:t>
      </w:r>
      <w:r>
        <w:rPr>
          <w:rStyle w:val="style35"/>
          <w:rFonts w:ascii="Arial" w:hAnsi="Arial"/>
          <w:b/>
          <w:bCs/>
          <w:sz w:val="20"/>
          <w:szCs w:val="20"/>
        </w:rPr>
        <w:t xml:space="preserve">│ </w:t>
      </w:r>
      <w:r>
        <w:rPr>
          <w:rStyle w:val="style35"/>
          <w:rFonts w:ascii="Arial" w:hAnsi="Arial"/>
          <w:sz w:val="20"/>
          <w:szCs w:val="20"/>
        </w:rPr>
        <w:t>velký sál</w:t>
      </w:r>
      <w:r>
        <w:rPr>
          <w:rStyle w:val="style35"/>
          <w:rFonts w:ascii="Arial" w:hAnsi="Arial"/>
          <w:sz w:val="20"/>
          <w:szCs w:val="20"/>
          <w:shd w:fill="FFFFFF" w:val="clear"/>
        </w:rPr>
        <w:t xml:space="preserve"> </w:t>
      </w:r>
      <w:r>
        <w:rPr>
          <w:rStyle w:val="style35"/>
          <w:rFonts w:ascii="Arial" w:hAnsi="Arial"/>
          <w:b/>
          <w:bCs/>
          <w:sz w:val="20"/>
          <w:szCs w:val="20"/>
          <w:shd w:fill="FFFFFF" w:val="clear"/>
        </w:rPr>
        <w:t xml:space="preserve">│ </w:t>
      </w:r>
      <w:r>
        <w:rPr>
          <w:rStyle w:val="style35"/>
          <w:rFonts w:ascii="Arial" w:hAnsi="Arial"/>
          <w:sz w:val="20"/>
          <w:szCs w:val="20"/>
          <w:shd w:fill="FFFFFF" w:val="clear"/>
        </w:rPr>
        <w:t>vstupné 70,-</w:t>
      </w:r>
    </w:p>
    <w:p>
      <w:pPr>
        <w:pStyle w:val="style0"/>
        <w:rPr>
          <w:rStyle w:val="style35"/>
          <w:rFonts w:ascii="Arial" w:hAnsi="Arial"/>
          <w:b/>
          <w:bCs/>
          <w:sz w:val="20"/>
          <w:szCs w:val="20"/>
        </w:rPr>
      </w:pPr>
      <w:r>
        <w:rPr>
          <w:rStyle w:val="style35"/>
          <w:rFonts w:ascii="Arial" w:hAnsi="Arial"/>
          <w:b/>
          <w:bCs/>
          <w:sz w:val="20"/>
          <w:szCs w:val="20"/>
        </w:rPr>
        <w:t xml:space="preserve">10. 12. │ 15.00 </w:t>
      </w:r>
      <w:bookmarkStart w:id="1" w:name="__DdeLink__139_1012742262"/>
      <w:r>
        <w:rPr>
          <w:rStyle w:val="style35"/>
          <w:rFonts w:ascii="Arial" w:hAnsi="Arial"/>
          <w:b/>
          <w:bCs/>
          <w:sz w:val="20"/>
          <w:szCs w:val="20"/>
        </w:rPr>
        <w:t>│</w:t>
      </w:r>
      <w:bookmarkEnd w:id="1"/>
      <w:r>
        <w:rPr>
          <w:rStyle w:val="style35"/>
          <w:rFonts w:ascii="Arial" w:hAnsi="Arial"/>
          <w:b/>
          <w:bCs/>
          <w:sz w:val="20"/>
          <w:szCs w:val="20"/>
        </w:rPr>
        <w:t xml:space="preserve"> │ 17.00 │ │ 19.00 │ Autorský advent</w:t>
      </w:r>
    </w:p>
    <w:p>
      <w:pPr>
        <w:pStyle w:val="style0"/>
        <w:rPr>
          <w:rStyle w:val="style35"/>
          <w:rFonts w:ascii="Arial" w:hAnsi="Arial"/>
          <w:sz w:val="20"/>
          <w:szCs w:val="20"/>
        </w:rPr>
      </w:pPr>
      <w:r>
        <w:rPr>
          <w:rStyle w:val="style35"/>
          <w:rFonts w:ascii="Arial" w:hAnsi="Arial"/>
          <w:sz w:val="20"/>
          <w:szCs w:val="20"/>
        </w:rPr>
        <w:t>Autorský advent je tradiční adventní divadelní odpoledne pro nejširší veřejnost, kde TALENT drama studio prezentuje kromě  loňských představení, další autorské a jiné umělecké počiny v oblasti filmu, divadla a hudby účastníků kurzů, tedy dětí, mládeže a dospělých. │ vstupné 200 Kč, 150 Kč│ velký sál</w:t>
      </w:r>
    </w:p>
    <w:p>
      <w:pPr>
        <w:pStyle w:val="style0"/>
        <w:rPr>
          <w:rStyle w:val="style35"/>
          <w:rFonts w:ascii="Arial" w:hAnsi="Arial"/>
          <w:b/>
          <w:bCs/>
          <w:sz w:val="20"/>
          <w:szCs w:val="20"/>
        </w:rPr>
      </w:pPr>
      <w:r>
        <w:rPr>
          <w:rStyle w:val="style35"/>
          <w:rFonts w:ascii="Arial" w:hAnsi="Arial"/>
          <w:b/>
          <w:bCs/>
          <w:sz w:val="20"/>
          <w:szCs w:val="20"/>
        </w:rPr>
        <w:t>10. 12. │ 19.45 │Nesmrtelní 2095</w:t>
      </w:r>
    </w:p>
    <w:p>
      <w:pPr>
        <w:pStyle w:val="style0"/>
        <w:rPr>
          <w:rStyle w:val="style35"/>
          <w:rFonts w:ascii="Arial" w:hAnsi="Arial"/>
          <w:sz w:val="20"/>
          <w:szCs w:val="20"/>
        </w:rPr>
      </w:pPr>
      <w:r>
        <w:rPr>
          <w:rStyle w:val="style35"/>
          <w:rFonts w:ascii="Arial" w:hAnsi="Arial"/>
          <w:sz w:val="20"/>
          <w:szCs w:val="20"/>
        </w:rPr>
        <w:t>Černá komedie o budoucnosti nepříliš vzdálené. Již 95 let se schází skupina bývalých spolužáků ze základní školy. Probírají své životy, vrací se do minulosti, znovu prožívají zapomenuté příběhy, aby aspoň na chvíli ožili. Jejich duše jsou už dávno mrtvé, ale těla ne a ne umřít. Hrají: J. Fišer, L. Dolfi, A. Bubnová, V. Svozílková, M. Deutsch, M. Málek, B. Hromádková, A.   │ Čechová, rež. E. Merjavá │ vstupné 150,-│ velký sál │host Talent drama studio</w:t>
      </w:r>
    </w:p>
    <w:p>
      <w:pPr>
        <w:pStyle w:val="style0"/>
        <w:rPr>
          <w:rStyle w:val="style35"/>
          <w:rFonts w:ascii="Arial" w:hAnsi="Arial"/>
          <w:b/>
          <w:sz w:val="20"/>
          <w:szCs w:val="20"/>
        </w:rPr>
      </w:pPr>
      <w:r>
        <w:rPr>
          <w:rStyle w:val="style35"/>
          <w:rFonts w:ascii="Arial" w:hAnsi="Arial"/>
          <w:b/>
          <w:sz w:val="20"/>
          <w:szCs w:val="20"/>
        </w:rPr>
        <w:t xml:space="preserve">11.12. </w:t>
      </w:r>
      <w:r>
        <w:rPr>
          <w:rStyle w:val="style35"/>
          <w:rFonts w:ascii="Arial" w:hAnsi="Arial"/>
          <w:b/>
          <w:bCs/>
          <w:sz w:val="20"/>
          <w:szCs w:val="20"/>
        </w:rPr>
        <w:t xml:space="preserve">│ </w:t>
      </w:r>
      <w:r>
        <w:rPr>
          <w:rStyle w:val="style35"/>
          <w:rFonts w:ascii="Arial" w:hAnsi="Arial"/>
          <w:b/>
          <w:sz w:val="20"/>
          <w:szCs w:val="20"/>
        </w:rPr>
        <w:t xml:space="preserve">19.30 </w:t>
      </w:r>
      <w:r>
        <w:rPr>
          <w:rStyle w:val="style35"/>
          <w:rFonts w:ascii="Arial" w:hAnsi="Arial"/>
          <w:b/>
          <w:bCs/>
          <w:sz w:val="20"/>
          <w:szCs w:val="20"/>
        </w:rPr>
        <w:t xml:space="preserve">│ </w:t>
      </w:r>
      <w:r>
        <w:rPr>
          <w:rStyle w:val="style35"/>
          <w:rFonts w:ascii="Arial" w:hAnsi="Arial"/>
          <w:b/>
          <w:sz w:val="20"/>
          <w:szCs w:val="20"/>
        </w:rPr>
        <w:t>Jazzové vánoce – Armin Reich a jeho Jazz Big Band</w:t>
      </w:r>
    </w:p>
    <w:p>
      <w:pPr>
        <w:pStyle w:val="style0"/>
        <w:rPr>
          <w:rStyle w:val="style35"/>
          <w:rFonts w:ascii="Arial" w:hAnsi="Arial"/>
          <w:sz w:val="20"/>
          <w:szCs w:val="20"/>
        </w:rPr>
      </w:pPr>
      <w:r>
        <w:rPr>
          <w:rStyle w:val="style35"/>
          <w:rFonts w:ascii="Arial" w:hAnsi="Arial"/>
          <w:sz w:val="20"/>
          <w:szCs w:val="20"/>
        </w:rPr>
        <w:t>Známé i neznámé jazzové skladby a koledy v osobité instrumentaci. Zpívá B. Vokáčová.</w:t>
      </w:r>
      <w:r>
        <w:rPr>
          <w:rStyle w:val="style35"/>
          <w:rFonts w:ascii="Arial" w:hAnsi="Arial"/>
          <w:b/>
          <w:bCs/>
          <w:sz w:val="20"/>
          <w:szCs w:val="20"/>
        </w:rPr>
        <w:t xml:space="preserve">│ </w:t>
      </w:r>
      <w:r>
        <w:rPr>
          <w:rStyle w:val="style35"/>
          <w:rFonts w:ascii="Arial" w:hAnsi="Arial"/>
          <w:sz w:val="20"/>
          <w:szCs w:val="20"/>
        </w:rPr>
        <w:t>vstupné 150 Kč</w:t>
      </w:r>
      <w:r>
        <w:rPr>
          <w:rStyle w:val="style35"/>
          <w:rFonts w:ascii="Arial" w:hAnsi="Arial"/>
          <w:b/>
          <w:bCs/>
          <w:sz w:val="20"/>
          <w:szCs w:val="20"/>
        </w:rPr>
        <w:t>│</w:t>
      </w:r>
      <w:r>
        <w:rPr>
          <w:rStyle w:val="style35"/>
          <w:rFonts w:ascii="Arial" w:hAnsi="Arial"/>
          <w:sz w:val="20"/>
          <w:szCs w:val="20"/>
        </w:rPr>
        <w:t xml:space="preserve"> velký sál</w:t>
      </w:r>
    </w:p>
    <w:p>
      <w:pPr>
        <w:pStyle w:val="style0"/>
        <w:rPr>
          <w:rStyle w:val="style35"/>
          <w:rFonts w:ascii="Arial" w:hAnsi="Arial"/>
          <w:b/>
          <w:sz w:val="20"/>
          <w:szCs w:val="20"/>
        </w:rPr>
      </w:pPr>
      <w:r>
        <w:rPr>
          <w:rStyle w:val="style35"/>
          <w:rFonts w:ascii="Arial" w:hAnsi="Arial"/>
          <w:b/>
          <w:bCs/>
          <w:sz w:val="20"/>
          <w:szCs w:val="20"/>
        </w:rPr>
        <w:t xml:space="preserve">12. 12. │ </w:t>
      </w:r>
      <w:r>
        <w:rPr>
          <w:rStyle w:val="style35"/>
          <w:rFonts w:ascii="Arial" w:hAnsi="Arial"/>
          <w:b/>
          <w:sz w:val="20"/>
          <w:szCs w:val="20"/>
        </w:rPr>
        <w:t>19.30 │ Temná je noc /Terezie z Lisieux: Můj bratr Nietzsche</w:t>
      </w:r>
    </w:p>
    <w:p>
      <w:pPr>
        <w:pStyle w:val="style0"/>
        <w:rPr>
          <w:rStyle w:val="style35"/>
          <w:rFonts w:ascii="Arial" w:hAnsi="Arial"/>
          <w:sz w:val="20"/>
          <w:szCs w:val="20"/>
        </w:rPr>
      </w:pPr>
      <w:bookmarkStart w:id="2" w:name="__DdeLink__114_1519714122"/>
      <w:bookmarkEnd w:id="2"/>
      <w:r>
        <w:rPr>
          <w:rStyle w:val="style35"/>
          <w:rFonts w:ascii="Arial" w:hAnsi="Arial"/>
          <w:sz w:val="20"/>
          <w:szCs w:val="20"/>
        </w:rPr>
        <w:t>Poetická inscenace Bridget Edman zobrazuje fiktivní setkání mladičké Terezie z Lisieux a životem zklamaného Friedricha Nietzsche. Co by mohlo spojovat dva tolik rozdílné osudy? Čí Bůh je mrtev? Jsme schopni si ve své úzkosti a utrpení porozumět? Hrají: M. Málková, P. Batěk, j.h., K. Nohýnek a další, rež. T. Vondrovic │ vstupné 300 Kč ,150 Kč │ velký sál</w:t>
      </w:r>
    </w:p>
    <w:p>
      <w:pPr>
        <w:pStyle w:val="style43"/>
        <w:rPr>
          <w:rStyle w:val="style35"/>
          <w:b/>
        </w:rPr>
      </w:pPr>
      <w:r>
        <w:rPr>
          <w:rStyle w:val="style35"/>
          <w:b/>
        </w:rPr>
        <w:t>13. 12. │ 19.30 │ Reynek / Slova a obrazy z Petrkova</w:t>
      </w:r>
    </w:p>
    <w:p>
      <w:pPr>
        <w:pStyle w:val="style43"/>
        <w:rPr>
          <w:rStyle w:val="style35"/>
        </w:rPr>
      </w:pPr>
      <w:r>
        <w:rPr>
          <w:rStyle w:val="style35"/>
        </w:rPr>
        <w:t xml:space="preserve">Večer s verši a obrazy Bohuslava Reynka. Petrkov je místo, kde jsme se setkali s otevřenou a vřelou náručí dvou synů velikého básníka a grafika. Kde jsme dostali darem přátelství, samozřejmou blízkost, otevřenost, obyčejnost, humor. Daník a Jiří Reynkovi. A jejich tatínek, jehož dílo nás fascinuje už čtvrt století. Slova a obrazy pronikající pod kůži, zarývající se do morku. Svědectví o dialogu duše s Bohem, který je někdy tak nesnesitelně daleko a někdy tak děsivě blízko. Slova  a obrazy z Petrkova, fotky Bohdana Holomíčka. A hudba přítele Martina Dohnala. Inscenační tým: J. Nebeský, L. Trmíková, D. Prachař, M. Dohnal, B. Holomíček │ vstupné </w:t>
      </w:r>
      <w:r>
        <w:rPr>
          <w:rStyle w:val="style35"/>
          <w:shd w:fill="FFFFFF" w:val="clear"/>
        </w:rPr>
        <w:t>200 Kč│</w:t>
      </w:r>
      <w:r>
        <w:rPr>
          <w:rStyle w:val="style35"/>
        </w:rPr>
        <w:t xml:space="preserve"> velký sál │</w:t>
      </w:r>
    </w:p>
    <w:p>
      <w:pPr>
        <w:pStyle w:val="style43"/>
        <w:rPr>
          <w:rStyle w:val="style35"/>
          <w:b/>
        </w:rPr>
      </w:pPr>
      <w:r>
        <w:rPr>
          <w:rStyle w:val="style35"/>
          <w:b/>
        </w:rPr>
        <w:t xml:space="preserve">16.12. </w:t>
      </w:r>
      <w:r>
        <w:rPr>
          <w:rStyle w:val="style35"/>
          <w:b/>
          <w:bCs/>
        </w:rPr>
        <w:t xml:space="preserve">│ </w:t>
      </w:r>
      <w:r>
        <w:rPr>
          <w:rStyle w:val="style35"/>
          <w:b/>
        </w:rPr>
        <w:t xml:space="preserve">17.00 </w:t>
      </w:r>
      <w:r>
        <w:rPr>
          <w:rStyle w:val="style35"/>
          <w:b/>
          <w:bCs/>
        </w:rPr>
        <w:t xml:space="preserve">│ </w:t>
      </w:r>
      <w:r>
        <w:rPr>
          <w:rStyle w:val="style35"/>
          <w:b/>
        </w:rPr>
        <w:t>Ondřej Škoch a Nitky - Vánoční koncert Ondřeje Škocha a jeho projektu Nitky</w:t>
      </w:r>
    </w:p>
    <w:p>
      <w:pPr>
        <w:pStyle w:val="style43"/>
        <w:rPr>
          <w:rStyle w:val="style35"/>
        </w:rPr>
      </w:pPr>
      <w:r>
        <w:rPr>
          <w:rStyle w:val="style35"/>
        </w:rPr>
        <w:t xml:space="preserve">Nitky - zhudebněné básně Suzanne Renaud (v překladu Alice Škochové) a Bohuslava Reynka. </w:t>
      </w:r>
    </w:p>
    <w:p>
      <w:pPr>
        <w:pStyle w:val="style43"/>
        <w:rPr>
          <w:rStyle w:val="style35"/>
        </w:rPr>
      </w:pPr>
      <w:r>
        <w:rPr>
          <w:rStyle w:val="style35"/>
        </w:rPr>
        <w:t xml:space="preserve">Ondřej Škoch - kytary, zpěv, Štěpán Škoch - dechové nástroje, percuse, Petr Tichý - kontrabas, Darek Král - klávesy, Jan Linhart – bicí </w:t>
      </w:r>
      <w:r>
        <w:rPr>
          <w:rStyle w:val="style35"/>
          <w:b/>
          <w:bCs/>
        </w:rPr>
        <w:t>│</w:t>
      </w:r>
      <w:r>
        <w:rPr>
          <w:rStyle w:val="style35"/>
        </w:rPr>
        <w:t>velký sál</w:t>
      </w:r>
    </w:p>
    <w:p>
      <w:pPr>
        <w:pStyle w:val="style43"/>
        <w:rPr>
          <w:b/>
        </w:rPr>
      </w:pPr>
      <w:r>
        <w:rPr>
          <w:b/>
        </w:rPr>
        <w:t xml:space="preserve">17. 12. │ 19.30 │ </w:t>
      </w:r>
      <w:bookmarkStart w:id="3" w:name="__DdeLink__116_1800894061"/>
      <w:bookmarkEnd w:id="3"/>
      <w:r>
        <w:rPr>
          <w:b/>
        </w:rPr>
        <w:t>Úča musí pryč</w:t>
      </w:r>
    </w:p>
    <w:p>
      <w:pPr>
        <w:pStyle w:val="style43"/>
        <w:rPr/>
      </w:pPr>
      <w:r>
        <w:rPr/>
        <w:t>Emoce vřou, v prvním pololetí se známky dětí rapidně zhoršily, atmosféra ve třídě je špatná, navíc čekají děti po pololetí přestupové zkoušky na osmiletá gymnázia. Kdo za známky nese zodpovědnost? Samozřejmě učitelka! A proto je nutné ji ihned odvolat. Hrají: D. Prachař, J. Janěková ml., K. Winterová, L. Rybová, I. Chmela, P. Špalková, rež. T. Zielinski │ vstupné 380 Kč │ velký sál │ host Divadlo Verze</w:t>
      </w:r>
    </w:p>
    <w:p>
      <w:pPr>
        <w:pStyle w:val="style43"/>
        <w:rPr>
          <w:b/>
          <w:bCs/>
        </w:rPr>
      </w:pPr>
      <w:r>
        <w:rPr>
          <w:b/>
          <w:bCs/>
        </w:rPr>
        <w:t>18.12. │ 18.00 │ Předvánoční setkání s Vlastou</w:t>
      </w:r>
    </w:p>
    <w:p>
      <w:pPr>
        <w:pStyle w:val="style43"/>
        <w:rPr/>
      </w:pPr>
      <w:r>
        <w:rPr/>
        <w:t xml:space="preserve">Předvánoční setkání s Vlastou - tradiční vánoční večírek přátel a příznivců koalice Vlasta na Praze 10. Hoďte starosti za hlavu a přijďte se potěšit na sousedské sešlosti s těmi, kterým nejsou lhostejné věci veřejné. Kulturní program zajišťuje Vršovické divadlo MANA </w:t>
      </w:r>
      <w:r>
        <w:rPr>
          <w:b/>
        </w:rPr>
        <w:t>│</w:t>
      </w:r>
      <w:r>
        <w:rPr/>
        <w:t xml:space="preserve">Vstup volný </w:t>
      </w:r>
      <w:r>
        <w:rPr>
          <w:b/>
        </w:rPr>
        <w:t xml:space="preserve">│ </w:t>
      </w:r>
      <w:r>
        <w:rPr/>
        <w:t>velký sál divadla</w:t>
      </w:r>
    </w:p>
    <w:p>
      <w:pPr>
        <w:pStyle w:val="style43"/>
        <w:rPr>
          <w:rStyle w:val="style35"/>
          <w:b/>
        </w:rPr>
      </w:pPr>
      <w:r>
        <w:rPr>
          <w:b/>
        </w:rPr>
        <w:t>20. 12. │ 19.30 │</w:t>
      </w:r>
      <w:r>
        <w:rPr>
          <w:rStyle w:val="style35"/>
          <w:b/>
        </w:rPr>
        <w:t xml:space="preserve"> Poručík z Inishmoru</w:t>
      </w:r>
    </w:p>
    <w:p>
      <w:pPr>
        <w:pStyle w:val="style43"/>
        <w:rPr/>
      </w:pPr>
      <w:r>
        <w:rPr/>
        <w:t>Kdo zabil Prcíka Tomeše? To je to, oč tu běží.  Zbraně, láska, mrtvoly, gagy, zvířátka, výbuchy, mučení, polibky… Martin McDonagh, v současnosti jeden z nejúspěšnějších mladých anglicky píšících autorů, se tentokrát rozhodl napsat ryzí komedii. A stvořil přímo ďábelskou grotesku, černou jako kočka, co vám v noci přejde přes cestu.  Hrají: J. Dolanský, I. Chmela, L. Hampl, L. Rybová, A. Minajev,  rež. T. Zielinski │ vstupné 380 Kč │ velký sál │ host Divadlo Verze</w:t>
      </w:r>
    </w:p>
    <w:p>
      <w:pPr>
        <w:pStyle w:val="style43"/>
        <w:rPr>
          <w:rStyle w:val="style35"/>
          <w:b/>
        </w:rPr>
      </w:pPr>
      <w:r>
        <w:rPr>
          <w:rStyle w:val="style35"/>
          <w:b/>
        </w:rPr>
        <w:t xml:space="preserve">21. 12. │ 19.30 │ </w:t>
      </w:r>
      <w:bookmarkStart w:id="4" w:name="__DdeLink__116_18008940611"/>
      <w:bookmarkEnd w:id="4"/>
      <w:r>
        <w:rPr>
          <w:rStyle w:val="style35"/>
          <w:b/>
        </w:rPr>
        <w:t>Úča musí pryč</w:t>
      </w:r>
    </w:p>
    <w:p>
      <w:pPr>
        <w:pStyle w:val="style43"/>
        <w:rPr>
          <w:rStyle w:val="style35"/>
        </w:rPr>
      </w:pPr>
      <w:r>
        <w:rPr>
          <w:rStyle w:val="style35"/>
        </w:rPr>
        <w:t>Emoce vřou, v prvním pololetí se známky dětí rapidně zhoršily, atmosféra ve třídě je špatná, navíc čekají děti po pololetí přestupové zkoušky na osmiletá gymnázia. Kdo za známky nese zodpovědnost? Samozřejmě učitelka! A proto je nutné ji ihned odvolat. Hrají: D. Prachař, J. Janěková ml., K. Winterová, L. Rybová, I. Chmela, P. Špalková, rež. T. Zielinski │ vstupné 380 Kč │ velký sál │ host Divadlo Verze</w:t>
      </w:r>
    </w:p>
    <w:p>
      <w:pPr>
        <w:pStyle w:val="style44"/>
        <w:rPr>
          <w:sz w:val="20"/>
        </w:rPr>
      </w:pPr>
      <w:r>
        <w:rPr>
          <w:sz w:val="20"/>
        </w:rPr>
        <w:t>PŘIPRAVUJEME NA LEDEN</w:t>
      </w:r>
    </w:p>
    <w:p>
      <w:pPr>
        <w:pStyle w:val="style43"/>
        <w:rPr>
          <w:b/>
        </w:rPr>
      </w:pPr>
      <w:r>
        <w:rPr>
          <w:b/>
        </w:rPr>
        <w:t>25. 01. │ Úča musí pryč</w:t>
      </w:r>
    </w:p>
    <w:p>
      <w:pPr>
        <w:pStyle w:val="style43"/>
        <w:rPr>
          <w:rStyle w:val="style35"/>
          <w:b/>
          <w:shd w:fill="FFFFFF" w:val="clear"/>
        </w:rPr>
      </w:pPr>
      <w:r>
        <w:rPr>
          <w:b/>
        </w:rPr>
        <w:t xml:space="preserve">28. 01. </w:t>
      </w:r>
      <w:r>
        <w:rPr>
          <w:b/>
          <w:shd w:fill="FFFFFF" w:val="clear"/>
        </w:rPr>
        <w:t xml:space="preserve">│ </w:t>
      </w:r>
      <w:r>
        <w:rPr>
          <w:rStyle w:val="style35"/>
          <w:b/>
          <w:shd w:fill="FFFFFF" w:val="clear"/>
        </w:rPr>
        <w:t>Poručík z Inishmoru</w:t>
      </w:r>
    </w:p>
    <w:p>
      <w:pPr>
        <w:pStyle w:val="style43"/>
        <w:rPr>
          <w:rStyle w:val="style35"/>
          <w:b/>
          <w:shd w:fill="FFFFFF" w:val="clear"/>
        </w:rPr>
      </w:pPr>
      <w:r>
        <w:rPr>
          <w:rStyle w:val="style35"/>
          <w:b/>
          <w:shd w:fill="FFFFFF" w:val="clear"/>
        </w:rPr>
        <w:t>31. 01. │ Jméno</w:t>
      </w:r>
    </w:p>
    <w:p>
      <w:pPr>
        <w:pStyle w:val="style39"/>
        <w:spacing w:after="140" w:before="0" w:line="288" w:lineRule="auto"/>
        <w:contextualSpacing w:val="false"/>
        <w:jc w:val="both"/>
        <w:textAlignment w:val="baseline"/>
        <w:rPr>
          <w:rStyle w:val="style35"/>
          <w:rFonts w:ascii="Arial" w:hAnsi="Arial"/>
        </w:rPr>
      </w:pPr>
      <w:r>
        <w:rPr>
          <w:rStyle w:val="style35"/>
          <w:rFonts w:ascii="Arial" w:hAnsi="Arial"/>
        </w:rPr>
        <w:t>Podpora: MČ Praha 10, Státní fond kultury ČR, Nadace Život umělce.</w:t>
      </w:r>
    </w:p>
    <w:sectPr>
      <w:type w:val="nextPage"/>
      <w:pgSz w:h="16838" w:w="11906"/>
      <w:pgMar w:bottom="1417" w:footer="0" w:gutter="0" w:header="0" w:left="1417" w:right="1417" w:top="1417"/>
      <w:pgNumType w:fmt="decimal"/>
      <w:formProt w:val="false"/>
      <w:textDirection w:val="lrTb"/>
      <w:docGrid w:charSpace="-7373"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Light">
    <w:charset w:val="ee"/>
    <w:family w:val="roman"/>
    <w:pitch w:val="variable"/>
  </w:font>
  <w:font w:name="Courier New">
    <w:charset w:val="ee"/>
    <w:family w:val="roman"/>
    <w:pitch w:val="variable"/>
  </w:font>
  <w:font w:name="Arial">
    <w:charset w:val="ee"/>
    <w:family w:val="roman"/>
    <w:pitch w:val="variable"/>
  </w:font>
  <w:font w:name="Liberation Sans">
    <w:altName w:val="Arial"/>
    <w:charset w:val="ee"/>
    <w:family w:val="swiss"/>
    <w:pitch w:val="variable"/>
  </w:font>
  <w:font w:name="Liberation Serif">
    <w:altName w:val="Times New Roman"/>
    <w:charset w:val="ee"/>
    <w:family w:val="roman"/>
    <w:pitch w:val="variable"/>
  </w:font>
  <w:font w:name="Calibri">
    <w:charset w:val="ee"/>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160" w:before="0" w:line="252" w:lineRule="auto"/>
      <w:contextualSpacing w:val="false"/>
    </w:pPr>
    <w:rPr>
      <w:rFonts w:ascii="Times New Roman" w:cs="Times New Roman" w:eastAsia="Times New Roman" w:hAnsi="Times New Roman"/>
      <w:color w:val="00000A"/>
      <w:sz w:val="24"/>
      <w:szCs w:val="24"/>
      <w:lang w:bidi="ar-SA" w:eastAsia="cs-CZ" w:val="cs-CZ"/>
    </w:rPr>
  </w:style>
  <w:style w:styleId="style1" w:type="paragraph">
    <w:name w:val="Nadpis 1"/>
    <w:basedOn w:val="style0"/>
    <w:next w:val="style1"/>
    <w:pPr>
      <w:keepNext/>
      <w:keepLines/>
      <w:spacing w:after="0" w:before="240"/>
      <w:contextualSpacing w:val="false"/>
    </w:pPr>
    <w:rPr>
      <w:rFonts w:ascii="Calibri Light" w:hAnsi="Calibri Light"/>
      <w:color w:val="2E74B5"/>
      <w:sz w:val="32"/>
      <w:szCs w:val="32"/>
    </w:rPr>
  </w:style>
  <w:style w:styleId="style2" w:type="paragraph">
    <w:name w:val="Nadpis 2"/>
    <w:basedOn w:val="style0"/>
    <w:next w:val="style2"/>
    <w:pPr>
      <w:keepNext/>
      <w:keepLines/>
      <w:spacing w:after="0" w:before="40"/>
      <w:contextualSpacing w:val="false"/>
    </w:pPr>
    <w:rPr>
      <w:rFonts w:ascii="Calibri Light" w:hAnsi="Calibri Light"/>
      <w:color w:val="2E74B5"/>
      <w:sz w:val="26"/>
      <w:szCs w:val="26"/>
    </w:rPr>
  </w:style>
  <w:style w:styleId="style3" w:type="paragraph">
    <w:name w:val="Nadpis 3"/>
    <w:basedOn w:val="style0"/>
    <w:next w:val="style3"/>
    <w:pPr>
      <w:keepNext/>
      <w:keepLines/>
      <w:spacing w:after="0" w:before="40"/>
      <w:contextualSpacing w:val="false"/>
    </w:pPr>
    <w:rPr>
      <w:rFonts w:ascii="Calibri Light" w:hAnsi="Calibri Light"/>
      <w:color w:val="1F4D78"/>
    </w:rPr>
  </w:style>
  <w:style w:styleId="style4" w:type="paragraph">
    <w:name w:val="Nadpis 4"/>
    <w:basedOn w:val="style0"/>
    <w:next w:val="style4"/>
    <w:pPr>
      <w:keepNext/>
      <w:keepLines/>
      <w:spacing w:after="0" w:before="40" w:line="252" w:lineRule="auto"/>
      <w:contextualSpacing w:val="false"/>
    </w:pPr>
    <w:rPr>
      <w:rFonts w:ascii="Calibri Light" w:hAnsi="Calibri Light"/>
      <w:i/>
      <w:iCs/>
      <w:color w:val="2E74B5"/>
      <w:sz w:val="22"/>
      <w:szCs w:val="22"/>
      <w:lang w:eastAsia="en-US"/>
    </w:rPr>
  </w:style>
  <w:style w:styleId="style15" w:type="character">
    <w:name w:val="Default Paragraph Font"/>
    <w:next w:val="style15"/>
    <w:rPr/>
  </w:style>
  <w:style w:styleId="style16" w:type="character">
    <w:name w:val="Internetový odkaz"/>
    <w:basedOn w:val="style15"/>
    <w:next w:val="style16"/>
    <w:rPr>
      <w:color w:val="0000FF"/>
      <w:u w:val="single"/>
      <w:lang w:bidi="zxx-" w:eastAsia="zxx-" w:val="zxx-"/>
    </w:rPr>
  </w:style>
  <w:style w:styleId="style17" w:type="character">
    <w:name w:val="Formátovaný v HTML Char"/>
    <w:basedOn w:val="style15"/>
    <w:next w:val="style17"/>
    <w:rPr>
      <w:rFonts w:ascii="Courier New" w:cs="Courier New" w:eastAsia="Times New Roman" w:hAnsi="Courier New"/>
      <w:color w:val="000000"/>
      <w:lang w:eastAsia="cs-CZ"/>
    </w:rPr>
  </w:style>
  <w:style w:styleId="style18" w:type="character">
    <w:name w:val="Základní text Char"/>
    <w:basedOn w:val="style15"/>
    <w:next w:val="style18"/>
    <w:rPr>
      <w:rFonts w:ascii="Arial" w:cs="Arial" w:eastAsia="Times New Roman" w:hAnsi="Arial"/>
      <w:sz w:val="20"/>
      <w:szCs w:val="20"/>
      <w:lang w:eastAsia="cs-CZ"/>
    </w:rPr>
  </w:style>
  <w:style w:styleId="style19" w:type="character">
    <w:name w:val="Zdůraznění"/>
    <w:basedOn w:val="style15"/>
    <w:next w:val="style19"/>
    <w:rPr>
      <w:i/>
      <w:iCs/>
    </w:rPr>
  </w:style>
  <w:style w:styleId="style20" w:type="character">
    <w:name w:val="Silné zdůraznění"/>
    <w:basedOn w:val="style15"/>
    <w:next w:val="style20"/>
    <w:rPr>
      <w:b/>
      <w:bCs/>
    </w:rPr>
  </w:style>
  <w:style w:styleId="style21" w:type="character">
    <w:name w:val="Nadpis 1 Char"/>
    <w:basedOn w:val="style15"/>
    <w:next w:val="style21"/>
    <w:rPr>
      <w:rFonts w:ascii="Calibri Light" w:hAnsi="Calibri Light"/>
      <w:color w:val="2E74B5"/>
      <w:sz w:val="32"/>
      <w:szCs w:val="32"/>
      <w:lang w:eastAsia="cs-CZ"/>
    </w:rPr>
  </w:style>
  <w:style w:styleId="style22" w:type="character">
    <w:name w:val="apple-converted-space"/>
    <w:next w:val="style22"/>
    <w:rPr/>
  </w:style>
  <w:style w:styleId="style23" w:type="character">
    <w:name w:val="st"/>
    <w:basedOn w:val="style15"/>
    <w:next w:val="style23"/>
    <w:rPr/>
  </w:style>
  <w:style w:styleId="style24" w:type="character">
    <w:name w:val="Normální (web) Char"/>
    <w:next w:val="style24"/>
    <w:rPr>
      <w:rFonts w:ascii="Times New Roman" w:cs="Times New Roman" w:eastAsia="Times New Roman" w:hAnsi="Times New Roman"/>
      <w:lang w:eastAsia="cs-CZ"/>
    </w:rPr>
  </w:style>
  <w:style w:styleId="style25" w:type="character">
    <w:name w:val="Nadpis 2 Char"/>
    <w:basedOn w:val="style15"/>
    <w:next w:val="style25"/>
    <w:rPr>
      <w:rFonts w:ascii="Calibri Light" w:hAnsi="Calibri Light"/>
      <w:color w:val="2E74B5"/>
      <w:sz w:val="26"/>
      <w:szCs w:val="26"/>
      <w:lang w:eastAsia="cs-CZ"/>
    </w:rPr>
  </w:style>
  <w:style w:styleId="style26" w:type="character">
    <w:name w:val="Nadpis 3 Char"/>
    <w:basedOn w:val="style15"/>
    <w:next w:val="style26"/>
    <w:rPr>
      <w:rFonts w:ascii="Calibri Light" w:hAnsi="Calibri Light"/>
      <w:color w:val="1F4D78"/>
      <w:lang w:eastAsia="cs-CZ"/>
    </w:rPr>
  </w:style>
  <w:style w:styleId="style27" w:type="character">
    <w:name w:val="Nadpis 4 Char"/>
    <w:basedOn w:val="style15"/>
    <w:next w:val="style27"/>
    <w:rPr>
      <w:rFonts w:ascii="Calibri Light" w:hAnsi="Calibri Light"/>
      <w:i/>
      <w:iCs/>
      <w:color w:val="2E74B5"/>
      <w:sz w:val="22"/>
      <w:szCs w:val="22"/>
    </w:rPr>
  </w:style>
  <w:style w:styleId="style28" w:type="character">
    <w:name w:val="Základní text 3 Char"/>
    <w:basedOn w:val="style15"/>
    <w:next w:val="style28"/>
    <w:rPr>
      <w:rFonts w:ascii="Times New Roman" w:cs="Times New Roman" w:eastAsia="Times New Roman" w:hAnsi="Times New Roman"/>
      <w:sz w:val="16"/>
      <w:szCs w:val="16"/>
      <w:lang w:eastAsia="cs-CZ"/>
    </w:rPr>
  </w:style>
  <w:style w:styleId="style29" w:type="character">
    <w:name w:val="Adresa 2017 Char"/>
    <w:basedOn w:val="style15"/>
    <w:next w:val="style29"/>
    <w:rPr>
      <w:rFonts w:ascii="Arial" w:cs="Arial" w:hAnsi="Arial"/>
      <w:b/>
      <w:sz w:val="18"/>
      <w:szCs w:val="20"/>
    </w:rPr>
  </w:style>
  <w:style w:styleId="style30" w:type="character">
    <w:name w:val="Text Char"/>
    <w:basedOn w:val="style15"/>
    <w:next w:val="style30"/>
    <w:rPr>
      <w:rFonts w:ascii="Arial" w:cs="Arial" w:eastAsia="Times New Roman" w:hAnsi="Arial"/>
      <w:sz w:val="20"/>
      <w:szCs w:val="20"/>
      <w:lang w:eastAsia="cs-CZ"/>
    </w:rPr>
  </w:style>
  <w:style w:styleId="style31" w:type="character">
    <w:name w:val="Podtitulek Char"/>
    <w:basedOn w:val="style15"/>
    <w:next w:val="style31"/>
    <w:rPr>
      <w:rFonts w:ascii="Arial" w:cs="Arial" w:eastAsia="Times New Roman" w:hAnsi="Arial"/>
      <w:b/>
      <w:color w:val="000000"/>
      <w:sz w:val="21"/>
      <w:szCs w:val="20"/>
      <w:lang w:eastAsia="cs-CZ"/>
    </w:rPr>
  </w:style>
  <w:style w:styleId="style32" w:type="character">
    <w:name w:val="_tgc"/>
    <w:basedOn w:val="style15"/>
    <w:next w:val="style32"/>
    <w:rPr/>
  </w:style>
  <w:style w:styleId="style33" w:type="character">
    <w:name w:val="Datum1"/>
    <w:basedOn w:val="style15"/>
    <w:next w:val="style33"/>
    <w:rPr>
      <w:rFonts w:cs="Times New Roman"/>
    </w:rPr>
  </w:style>
  <w:style w:styleId="style34" w:type="character">
    <w:name w:val="category"/>
    <w:basedOn w:val="style15"/>
    <w:next w:val="style34"/>
    <w:rPr>
      <w:rFonts w:cs="Times New Roman"/>
    </w:rPr>
  </w:style>
  <w:style w:styleId="style35" w:type="character">
    <w:name w:val="color_20"/>
    <w:basedOn w:val="style15"/>
    <w:next w:val="style35"/>
    <w:rPr/>
  </w:style>
  <w:style w:styleId="style36" w:type="character">
    <w:name w:val="wixguard"/>
    <w:basedOn w:val="style15"/>
    <w:next w:val="style36"/>
    <w:rPr/>
  </w:style>
  <w:style w:styleId="style37" w:type="character">
    <w:name w:val="Zdůraznění1"/>
    <w:basedOn w:val="style15"/>
    <w:next w:val="style37"/>
    <w:rPr>
      <w:rFonts w:cs="Times New Roman"/>
      <w:i/>
      <w:iCs/>
    </w:rPr>
  </w:style>
  <w:style w:styleId="style38" w:type="paragraph">
    <w:name w:val="Nadpis"/>
    <w:basedOn w:val="style0"/>
    <w:next w:val="style39"/>
    <w:pPr>
      <w:keepNext/>
      <w:spacing w:after="120" w:before="240"/>
      <w:contextualSpacing w:val="false"/>
    </w:pPr>
    <w:rPr>
      <w:rFonts w:ascii="Liberation Sans" w:cs="Mangal" w:eastAsia="Microsoft YaHei" w:hAnsi="Liberation Sans"/>
      <w:sz w:val="28"/>
      <w:szCs w:val="28"/>
    </w:rPr>
  </w:style>
  <w:style w:styleId="style39" w:type="paragraph">
    <w:name w:val="Tělo textu"/>
    <w:basedOn w:val="style0"/>
    <w:next w:val="style39"/>
    <w:pPr>
      <w:spacing w:after="140" w:before="0" w:line="288" w:lineRule="auto"/>
      <w:contextualSpacing w:val="false"/>
      <w:jc w:val="both"/>
      <w:textAlignment w:val="baseline"/>
    </w:pPr>
    <w:rPr>
      <w:rFonts w:ascii="Liberation Serif" w:cs="Arial" w:eastAsia="SimSun" w:hAnsi="Liberation Serif"/>
      <w:sz w:val="20"/>
      <w:szCs w:val="20"/>
      <w:lang w:bidi="hi-IN" w:eastAsia="zh-CN" w:val="de-DE"/>
    </w:rPr>
  </w:style>
  <w:style w:styleId="style40" w:type="paragraph">
    <w:name w:val="Seznam"/>
    <w:basedOn w:val="style39"/>
    <w:next w:val="style40"/>
    <w:pPr/>
    <w:rPr>
      <w:rFonts w:cs="Mangal"/>
    </w:rPr>
  </w:style>
  <w:style w:styleId="style41" w:type="paragraph">
    <w:name w:val="Popisek"/>
    <w:basedOn w:val="style0"/>
    <w:next w:val="style41"/>
    <w:pPr>
      <w:suppressLineNumbers/>
      <w:spacing w:after="120" w:before="120"/>
      <w:contextualSpacing w:val="false"/>
    </w:pPr>
    <w:rPr>
      <w:rFonts w:cs="Mangal"/>
      <w:i/>
      <w:iCs/>
      <w:sz w:val="24"/>
      <w:szCs w:val="24"/>
    </w:rPr>
  </w:style>
  <w:style w:styleId="style42" w:type="paragraph">
    <w:name w:val="Rejstřík"/>
    <w:basedOn w:val="style0"/>
    <w:next w:val="style42"/>
    <w:pPr>
      <w:suppressLineNumbers/>
    </w:pPr>
    <w:rPr>
      <w:rFonts w:cs="Mangal"/>
    </w:rPr>
  </w:style>
  <w:style w:styleId="style43" w:type="paragraph">
    <w:name w:val="Text"/>
    <w:basedOn w:val="style0"/>
    <w:next w:val="style43"/>
    <w:pPr>
      <w:spacing w:after="60" w:before="60"/>
      <w:contextualSpacing w:val="false"/>
    </w:pPr>
    <w:rPr>
      <w:rFonts w:ascii="Arial" w:cs="Arial" w:hAnsi="Arial"/>
      <w:sz w:val="20"/>
      <w:szCs w:val="20"/>
    </w:rPr>
  </w:style>
  <w:style w:styleId="style44" w:type="paragraph">
    <w:name w:val="Expozice / program 1"/>
    <w:next w:val="style44"/>
    <w:pPr>
      <w:widowControl/>
      <w:suppressAutoHyphens w:val="true"/>
      <w:spacing w:after="120" w:before="120" w:line="252" w:lineRule="auto"/>
      <w:contextualSpacing w:val="false"/>
    </w:pPr>
    <w:rPr>
      <w:rFonts w:ascii="Arial" w:cs="Calibri" w:eastAsia="Calibri" w:hAnsi="Arial"/>
      <w:b/>
      <w:color w:val="00000A"/>
      <w:sz w:val="21"/>
      <w:szCs w:val="20"/>
      <w:u w:val="single"/>
      <w:lang w:bidi="ar-SA" w:eastAsia="en-US" w:val="cs-CZ"/>
    </w:rPr>
  </w:style>
  <w:style w:styleId="style45" w:type="paragraph">
    <w:name w:val="Akce / misto 1"/>
    <w:next w:val="style45"/>
    <w:pPr>
      <w:widowControl/>
      <w:suppressAutoHyphens w:val="true"/>
      <w:spacing w:after="120" w:before="120" w:line="252" w:lineRule="auto"/>
      <w:contextualSpacing w:val="false"/>
    </w:pPr>
    <w:rPr>
      <w:rFonts w:ascii="Arial" w:cs="Arial" w:eastAsia="Calibri" w:hAnsi="Arial"/>
      <w:b/>
      <w:color w:val="FF0000"/>
      <w:sz w:val="23"/>
      <w:szCs w:val="20"/>
      <w:u w:val="single"/>
      <w:lang w:bidi="ar-SA" w:eastAsia="en-US" w:val="cs-CZ"/>
    </w:rPr>
  </w:style>
  <w:style w:styleId="style46" w:type="paragraph">
    <w:name w:val="Adresa 2017"/>
    <w:next w:val="style46"/>
    <w:pPr>
      <w:widowControl/>
      <w:suppressAutoHyphens w:val="true"/>
      <w:spacing w:after="160" w:before="0" w:line="252" w:lineRule="auto"/>
      <w:contextualSpacing w:val="false"/>
    </w:pPr>
    <w:rPr>
      <w:rFonts w:ascii="Arial" w:cs="Calibri" w:eastAsia="Calibri" w:hAnsi="Arial"/>
      <w:b/>
      <w:color w:val="00000A"/>
      <w:sz w:val="18"/>
      <w:szCs w:val="20"/>
      <w:lang w:bidi="ar-SA" w:eastAsia="en-US" w:val="cs-CZ"/>
    </w:rPr>
  </w:style>
  <w:style w:styleId="style47" w:type="paragraph">
    <w:name w:val="Otevreno vstupne"/>
    <w:next w:val="style47"/>
    <w:pPr>
      <w:widowControl/>
      <w:suppressAutoHyphens w:val="true"/>
      <w:spacing w:after="160" w:before="0" w:line="252" w:lineRule="auto"/>
      <w:ind w:hanging="0" w:left="170" w:right="0"/>
      <w:contextualSpacing w:val="false"/>
    </w:pPr>
    <w:rPr>
      <w:rFonts w:ascii="Arial" w:cs="Calibri" w:eastAsia="Calibri" w:hAnsi="Arial"/>
      <w:color w:val="00000A"/>
      <w:sz w:val="18"/>
      <w:szCs w:val="20"/>
      <w:lang w:bidi="ar-SA" w:eastAsia="en-US" w:val="cs-CZ"/>
    </w:rPr>
  </w:style>
  <w:style w:styleId="style48" w:type="paragraph">
    <w:name w:val="Popiska"/>
    <w:next w:val="style48"/>
    <w:pPr>
      <w:widowControl/>
      <w:suppressAutoHyphens w:val="true"/>
      <w:spacing w:after="160" w:before="0" w:line="252" w:lineRule="auto"/>
      <w:contextualSpacing w:val="false"/>
    </w:pPr>
    <w:rPr>
      <w:rFonts w:ascii="Arial" w:cs="Arial" w:eastAsia="Calibri" w:hAnsi="Arial"/>
      <w:i/>
      <w:color w:val="FF0000"/>
      <w:sz w:val="20"/>
      <w:szCs w:val="20"/>
      <w:lang w:bidi="ar-SA" w:eastAsia="en-US" w:val="cs-CZ"/>
    </w:rPr>
  </w:style>
  <w:style w:styleId="style49" w:type="paragraph">
    <w:name w:val="Podrubrika"/>
    <w:next w:val="style49"/>
    <w:pPr>
      <w:widowControl/>
      <w:suppressAutoHyphens w:val="true"/>
      <w:spacing w:after="100" w:before="100" w:line="252" w:lineRule="auto"/>
      <w:contextualSpacing w:val="false"/>
    </w:pPr>
    <w:rPr>
      <w:rFonts w:ascii="Arial" w:cs="Arial" w:eastAsia="Calibri" w:hAnsi="Arial"/>
      <w:b/>
      <w:color w:val="FF0000"/>
      <w:sz w:val="28"/>
      <w:szCs w:val="20"/>
      <w:u w:val="single"/>
      <w:lang w:bidi="ar-SA" w:eastAsia="en-US" w:val="cs-CZ"/>
    </w:rPr>
  </w:style>
  <w:style w:styleId="style50" w:type="paragraph">
    <w:name w:val="Akce / misto 2"/>
    <w:basedOn w:val="style45"/>
    <w:next w:val="style50"/>
    <w:pPr/>
    <w:rPr>
      <w:u w:val="none"/>
    </w:rPr>
  </w:style>
  <w:style w:styleId="style51" w:type="paragraph">
    <w:name w:val="Expozice / program 2"/>
    <w:basedOn w:val="style44"/>
    <w:next w:val="style51"/>
    <w:pPr/>
    <w:rPr>
      <w:sz w:val="20"/>
      <w:u w:val="none"/>
    </w:rPr>
  </w:style>
  <w:style w:styleId="style52" w:type="paragraph">
    <w:name w:val="Podtitulek"/>
    <w:basedOn w:val="style0"/>
    <w:next w:val="style52"/>
    <w:pPr>
      <w:spacing w:after="120" w:before="120"/>
      <w:contextualSpacing w:val="false"/>
    </w:pPr>
    <w:rPr>
      <w:rFonts w:ascii="Arial" w:cs="Arial" w:hAnsi="Arial"/>
      <w:b/>
      <w:color w:val="000000"/>
      <w:sz w:val="21"/>
      <w:szCs w:val="20"/>
    </w:rPr>
  </w:style>
  <w:style w:styleId="style53" w:type="paragraph">
    <w:name w:val="Premiery"/>
    <w:next w:val="style53"/>
    <w:pPr>
      <w:widowControl/>
      <w:suppressAutoHyphens w:val="true"/>
      <w:spacing w:after="100" w:before="100" w:line="252" w:lineRule="auto"/>
      <w:contextualSpacing w:val="false"/>
    </w:pPr>
    <w:rPr>
      <w:rFonts w:ascii="Arial" w:cs="Arial" w:eastAsia="Calibri" w:hAnsi="Arial"/>
      <w:b/>
      <w:color w:val="44546A"/>
      <w:sz w:val="23"/>
      <w:szCs w:val="20"/>
      <w:u w:val="single"/>
      <w:lang w:bidi="ar-SA" w:eastAsia="en-US" w:val="cs-CZ"/>
    </w:rPr>
  </w:style>
  <w:style w:styleId="style54" w:type="paragraph">
    <w:name w:val="Premiery body"/>
    <w:next w:val="style54"/>
    <w:pPr>
      <w:widowControl/>
      <w:suppressAutoHyphens w:val="true"/>
      <w:spacing w:after="160" w:before="0" w:line="252" w:lineRule="auto"/>
      <w:ind w:hanging="0" w:left="170" w:right="0"/>
      <w:contextualSpacing w:val="false"/>
    </w:pPr>
    <w:rPr>
      <w:rFonts w:ascii="Arial" w:cs="Calibri" w:eastAsia="Calibri" w:hAnsi="Arial"/>
      <w:color w:val="00000A"/>
      <w:sz w:val="20"/>
      <w:szCs w:val="20"/>
      <w:lang w:bidi="ar-SA" w:eastAsia="en-US" w:val="cs-CZ"/>
    </w:rPr>
  </w:style>
  <w:style w:styleId="style55" w:type="paragraph">
    <w:name w:val="Akce / misto 3"/>
    <w:basedOn w:val="style50"/>
    <w:next w:val="style55"/>
    <w:pPr/>
    <w:rPr>
      <w:color w:val="4472C4"/>
    </w:rPr>
  </w:style>
  <w:style w:styleId="style56" w:type="paragraph">
    <w:name w:val="HTML Preformatted"/>
    <w:basedOn w:val="style0"/>
    <w:next w:val="style56"/>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pPr>
    <w:rPr>
      <w:rFonts w:ascii="Courier New" w:cs="Courier New" w:hAnsi="Courier New"/>
      <w:color w:val="000000"/>
    </w:rPr>
  </w:style>
  <w:style w:styleId="style57" w:type="paragraph">
    <w:name w:val="No Spacing"/>
    <w:next w:val="style57"/>
    <w:pPr>
      <w:widowControl/>
      <w:suppressAutoHyphens w:val="true"/>
      <w:spacing w:after="160" w:before="0" w:line="252" w:lineRule="auto"/>
      <w:contextualSpacing w:val="false"/>
    </w:pPr>
    <w:rPr>
      <w:rFonts w:ascii="Calibri" w:cs="Calibri" w:eastAsia="Calibri" w:hAnsi="Calibri"/>
      <w:color w:val="00000A"/>
      <w:sz w:val="22"/>
      <w:szCs w:val="22"/>
      <w:lang w:bidi="ar-SA" w:eastAsia="en-US" w:val="cs-CZ"/>
    </w:rPr>
  </w:style>
  <w:style w:styleId="style58" w:type="paragraph">
    <w:name w:val="Normální (web)1"/>
    <w:basedOn w:val="style0"/>
    <w:next w:val="style58"/>
    <w:pPr>
      <w:spacing w:after="28" w:before="28" w:line="100" w:lineRule="atLeast"/>
      <w:contextualSpacing w:val="false"/>
    </w:pPr>
    <w:rPr>
      <w:lang w:eastAsia="zh-CN"/>
    </w:rPr>
  </w:style>
  <w:style w:styleId="style59" w:type="paragraph">
    <w:name w:val="Normal (Web)"/>
    <w:basedOn w:val="style0"/>
    <w:next w:val="style59"/>
    <w:pPr>
      <w:spacing w:after="28" w:before="28"/>
      <w:contextualSpacing w:val="false"/>
    </w:pPr>
    <w:rPr/>
  </w:style>
  <w:style w:styleId="style60" w:type="paragraph">
    <w:name w:val="List Paragraph"/>
    <w:basedOn w:val="style0"/>
    <w:next w:val="style60"/>
    <w:pPr>
      <w:spacing w:after="0" w:before="0"/>
      <w:ind w:hanging="0" w:left="720" w:right="0"/>
      <w:contextualSpacing/>
    </w:pPr>
    <w:rPr/>
  </w:style>
  <w:style w:styleId="style61" w:type="paragraph">
    <w:name w:val="m_166446734387543516gmail-m_-4174812207427919084gmail-m_-258824989716569973gmail-m_-2714625290208729484gmail-m_-4389784469475956537gmail-text"/>
    <w:basedOn w:val="style0"/>
    <w:next w:val="style61"/>
    <w:pPr>
      <w:spacing w:after="28" w:before="28"/>
      <w:contextualSpacing w:val="false"/>
    </w:pPr>
    <w:rPr/>
  </w:style>
  <w:style w:styleId="style62" w:type="paragraph">
    <w:name w:val="m_166446734387543516gmail-m_-4174812207427919084gmail-m_-258824989716569973gmail-m_-2714625290208729484gmail-m_-4389784469475956537gmail-nadpis"/>
    <w:basedOn w:val="style0"/>
    <w:next w:val="style62"/>
    <w:pPr>
      <w:spacing w:after="28" w:before="28"/>
      <w:contextualSpacing w:val="false"/>
    </w:pPr>
    <w:rPr/>
  </w:style>
  <w:style w:styleId="style63" w:type="paragraph">
    <w:name w:val="Body Text 3"/>
    <w:basedOn w:val="style0"/>
    <w:next w:val="style63"/>
    <w:pPr>
      <w:spacing w:after="120" w:before="0"/>
      <w:contextualSpacing w:val="false"/>
    </w:pPr>
    <w:rPr>
      <w:sz w:val="16"/>
      <w:szCs w:val="16"/>
    </w:rPr>
  </w:style>
  <w:style w:styleId="style64" w:type="paragraph">
    <w:name w:val="Odstavec se seznamem1"/>
    <w:basedOn w:val="style0"/>
    <w:next w:val="style64"/>
    <w:pPr>
      <w:widowControl w:val="false"/>
      <w:ind w:hanging="0" w:left="708" w:right="0"/>
    </w:pPr>
    <w:rPr>
      <w:lang w:eastAsia="en-US"/>
    </w:rPr>
  </w:style>
  <w:style w:styleId="style65" w:type="paragraph">
    <w:name w:val="prices"/>
    <w:basedOn w:val="style0"/>
    <w:next w:val="style65"/>
    <w:pPr>
      <w:spacing w:after="28" w:before="28"/>
      <w:contextualSpacing w:val="false"/>
    </w:pPr>
    <w:rPr/>
  </w:style>
  <w:style w:styleId="style66" w:type="paragraph">
    <w:name w:val="font_7"/>
    <w:basedOn w:val="style0"/>
    <w:next w:val="style66"/>
    <w:pPr>
      <w:spacing w:after="28" w:before="28" w:line="100" w:lineRule="atLeast"/>
      <w:contextualSpacing w:val="false"/>
    </w:pPr>
    <w:rPr/>
  </w:style>
  <w:style w:styleId="style67" w:type="paragraph">
    <w:name w:val="font_8"/>
    <w:basedOn w:val="style0"/>
    <w:next w:val="style67"/>
    <w:pPr>
      <w:spacing w:after="28" w:before="28" w:line="100" w:lineRule="atLeast"/>
      <w:contextualSpacing w:val="false"/>
    </w:pPr>
    <w:rPr/>
  </w:style>
  <w:style w:styleId="style68" w:type="paragraph">
    <w:name w:val="Citace"/>
    <w:basedOn w:val="style0"/>
    <w:next w:val="style6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LibreOffice/4.1.2.3$Windows_x86 LibreOffice_project/40b2d7fde7e8d2d7bc5a449dc65df4d08a7dd38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2017-11-01T14:04:00Z</dcterms:created>
  <dc:creator>Uživatel Microsoft Office</dc:creator>
  <dc:language>cs</dc:language>
  <cp:lastModifiedBy>David Frýdl</cp:lastModifiedBy>
  <dcterms:modified xsi:type="dcterms:W3CDTF">2017-11-01T14:04:00Z</dcterms:modified>
  <cp:revision>2</cp:revision>
</cp:coreProperties>
</file>