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AF3A21" w:rsidRDefault="00AF3A21">
      <w:pPr>
        <w:rPr>
          <w:rFonts w:ascii="Arial" w:hAnsi="Arial" w:cs="Arial"/>
          <w:b/>
          <w:sz w:val="28"/>
          <w:szCs w:val="28"/>
        </w:rPr>
      </w:pPr>
      <w:r w:rsidRPr="00AF3A21">
        <w:rPr>
          <w:rFonts w:ascii="Arial" w:hAnsi="Arial" w:cs="Arial"/>
          <w:b/>
          <w:sz w:val="28"/>
          <w:szCs w:val="28"/>
        </w:rPr>
        <w:t xml:space="preserve">Zpráva ze 162. zasedání ústřední rady 18. 4. 2015 </w:t>
      </w:r>
    </w:p>
    <w:p w:rsidR="00AF3A21" w:rsidRDefault="00AF3A21"/>
    <w:p w:rsidR="00AF3A21" w:rsidRPr="00AF3A21" w:rsidRDefault="00AF3A21">
      <w:pPr>
        <w:rPr>
          <w:rFonts w:ascii="Arial" w:hAnsi="Arial" w:cs="Arial"/>
          <w:sz w:val="20"/>
          <w:szCs w:val="20"/>
        </w:rPr>
      </w:pPr>
      <w:r w:rsidRPr="00AF3A21">
        <w:rPr>
          <w:rFonts w:ascii="Arial" w:hAnsi="Arial" w:cs="Arial"/>
          <w:sz w:val="20"/>
          <w:szCs w:val="20"/>
        </w:rPr>
        <w:t xml:space="preserve">Jednání bylo zahájeno pobožností vedenou br. </w:t>
      </w:r>
      <w:proofErr w:type="gramStart"/>
      <w:r w:rsidRPr="00AF3A21">
        <w:rPr>
          <w:rFonts w:ascii="Arial" w:hAnsi="Arial" w:cs="Arial"/>
          <w:sz w:val="20"/>
          <w:szCs w:val="20"/>
        </w:rPr>
        <w:t>biskupem</w:t>
      </w:r>
      <w:proofErr w:type="gramEnd"/>
      <w:r w:rsidRPr="00AF3A21">
        <w:rPr>
          <w:rFonts w:ascii="Arial" w:hAnsi="Arial" w:cs="Arial"/>
          <w:sz w:val="20"/>
          <w:szCs w:val="20"/>
        </w:rPr>
        <w:t xml:space="preserve"> Davidem </w:t>
      </w:r>
      <w:proofErr w:type="spellStart"/>
      <w:r w:rsidRPr="00AF3A21">
        <w:rPr>
          <w:rFonts w:ascii="Arial" w:hAnsi="Arial" w:cs="Arial"/>
          <w:sz w:val="20"/>
          <w:szCs w:val="20"/>
        </w:rPr>
        <w:t>Tonzarem</w:t>
      </w:r>
      <w:proofErr w:type="spellEnd"/>
      <w:r w:rsidRPr="00AF3A21">
        <w:rPr>
          <w:rFonts w:ascii="Arial" w:hAnsi="Arial" w:cs="Arial"/>
          <w:sz w:val="20"/>
          <w:szCs w:val="20"/>
        </w:rPr>
        <w:t>.</w:t>
      </w:r>
    </w:p>
    <w:p w:rsidR="00AF3A21" w:rsidRPr="00AF3A21" w:rsidRDefault="00AF3A21" w:rsidP="00AF3A21">
      <w:pPr>
        <w:rPr>
          <w:rFonts w:ascii="Arial" w:hAnsi="Arial" w:cs="Arial"/>
          <w:sz w:val="20"/>
          <w:szCs w:val="20"/>
        </w:rPr>
      </w:pPr>
      <w:r w:rsidRPr="00AF3A21">
        <w:rPr>
          <w:rFonts w:ascii="Arial" w:hAnsi="Arial" w:cs="Arial"/>
          <w:sz w:val="20"/>
          <w:szCs w:val="20"/>
        </w:rPr>
        <w:t xml:space="preserve">V ideovém referátu, vedeném br. </w:t>
      </w:r>
      <w:proofErr w:type="gramStart"/>
      <w:r w:rsidRPr="00AF3A21">
        <w:rPr>
          <w:rFonts w:ascii="Arial" w:hAnsi="Arial" w:cs="Arial"/>
          <w:sz w:val="20"/>
          <w:szCs w:val="20"/>
        </w:rPr>
        <w:t>patriarchou</w:t>
      </w:r>
      <w:proofErr w:type="gramEnd"/>
      <w:r w:rsidRPr="00AF3A21">
        <w:rPr>
          <w:rFonts w:ascii="Arial" w:hAnsi="Arial" w:cs="Arial"/>
          <w:sz w:val="20"/>
          <w:szCs w:val="20"/>
        </w:rPr>
        <w:t xml:space="preserve"> Tomášem </w:t>
      </w:r>
      <w:proofErr w:type="spellStart"/>
      <w:r w:rsidRPr="00AF3A21">
        <w:rPr>
          <w:rFonts w:ascii="Arial" w:hAnsi="Arial" w:cs="Arial"/>
          <w:sz w:val="20"/>
          <w:szCs w:val="20"/>
        </w:rPr>
        <w:t>Buttou</w:t>
      </w:r>
      <w:proofErr w:type="spellEnd"/>
      <w:r w:rsidRPr="00AF3A21">
        <w:rPr>
          <w:rFonts w:ascii="Arial" w:hAnsi="Arial" w:cs="Arial"/>
          <w:sz w:val="20"/>
          <w:szCs w:val="20"/>
        </w:rPr>
        <w:t>, ústřední rada mimo jiné vzala na vědomí, že na základě zadání církevního zastupitelstva bylo na 17. 4. 2015 svoláno set</w:t>
      </w:r>
      <w:r w:rsidR="00E37F4E">
        <w:rPr>
          <w:rFonts w:ascii="Arial" w:hAnsi="Arial" w:cs="Arial"/>
          <w:sz w:val="20"/>
          <w:szCs w:val="20"/>
        </w:rPr>
        <w:t>kání ke vzdělávání duchovních a </w:t>
      </w:r>
      <w:r w:rsidRPr="00AF3A21">
        <w:rPr>
          <w:rFonts w:ascii="Arial" w:hAnsi="Arial" w:cs="Arial"/>
          <w:sz w:val="20"/>
          <w:szCs w:val="20"/>
        </w:rPr>
        <w:t xml:space="preserve">pracovníků CČSH. </w:t>
      </w:r>
      <w:r>
        <w:rPr>
          <w:rFonts w:ascii="Arial" w:hAnsi="Arial" w:cs="Arial"/>
          <w:sz w:val="20"/>
          <w:szCs w:val="20"/>
        </w:rPr>
        <w:t xml:space="preserve">S ohledem na probíhající volby na HTF UK se vedení fakulty omluvilo. Bude svoláno další společné setkání. </w:t>
      </w:r>
      <w:r w:rsidRPr="00AF3A21">
        <w:rPr>
          <w:rFonts w:ascii="Arial" w:hAnsi="Arial" w:cs="Arial"/>
          <w:sz w:val="20"/>
          <w:szCs w:val="20"/>
        </w:rPr>
        <w:t xml:space="preserve">Biskupská rada otevřela tato témata: </w:t>
      </w:r>
      <w:r w:rsidRPr="00AF3A21">
        <w:rPr>
          <w:rFonts w:ascii="Arial" w:hAnsi="Arial" w:cs="Arial"/>
          <w:sz w:val="20"/>
          <w:szCs w:val="20"/>
        </w:rPr>
        <w:tab/>
      </w:r>
    </w:p>
    <w:p w:rsidR="00AF3A21" w:rsidRPr="00AF3A21" w:rsidRDefault="00AF3A21" w:rsidP="00AF3A21">
      <w:pPr>
        <w:rPr>
          <w:rFonts w:ascii="Arial" w:hAnsi="Arial" w:cs="Arial"/>
          <w:sz w:val="20"/>
          <w:szCs w:val="20"/>
        </w:rPr>
      </w:pPr>
      <w:r w:rsidRPr="00AF3A21">
        <w:rPr>
          <w:rFonts w:ascii="Arial" w:hAnsi="Arial" w:cs="Arial"/>
          <w:sz w:val="20"/>
          <w:szCs w:val="20"/>
        </w:rPr>
        <w:t>a) možnost užší spolupráce mezi biskupským sborem a HTF UK (setkávání biskupů se studenty, extenze – katedry)</w:t>
      </w:r>
    </w:p>
    <w:p w:rsidR="00AF3A21" w:rsidRPr="00AF3A21" w:rsidRDefault="00AF3A21" w:rsidP="00AF3A21">
      <w:pPr>
        <w:rPr>
          <w:rFonts w:ascii="Arial" w:hAnsi="Arial" w:cs="Arial"/>
          <w:sz w:val="20"/>
          <w:szCs w:val="20"/>
        </w:rPr>
      </w:pPr>
      <w:r w:rsidRPr="00AF3A21">
        <w:rPr>
          <w:rFonts w:ascii="Arial" w:hAnsi="Arial" w:cs="Arial"/>
          <w:sz w:val="20"/>
          <w:szCs w:val="20"/>
        </w:rPr>
        <w:t>b) spirituální výchova na HTF UK a její personální zajištění</w:t>
      </w:r>
    </w:p>
    <w:p w:rsidR="00AF3A21" w:rsidRPr="00AF3A21" w:rsidRDefault="00AF3A21" w:rsidP="00AF3A21">
      <w:pPr>
        <w:rPr>
          <w:rFonts w:ascii="Arial" w:hAnsi="Arial" w:cs="Arial"/>
          <w:sz w:val="20"/>
          <w:szCs w:val="20"/>
        </w:rPr>
      </w:pPr>
      <w:r w:rsidRPr="00AF3A21">
        <w:rPr>
          <w:rFonts w:ascii="Arial" w:hAnsi="Arial" w:cs="Arial"/>
          <w:sz w:val="20"/>
          <w:szCs w:val="20"/>
        </w:rPr>
        <w:t xml:space="preserve">c) HITS a jeho vzdělávací programy </w:t>
      </w:r>
    </w:p>
    <w:p w:rsidR="00AF3A21" w:rsidRDefault="00AF3A21" w:rsidP="00AF3A21">
      <w:pPr>
        <w:rPr>
          <w:rFonts w:ascii="Arial" w:hAnsi="Arial" w:cs="Arial"/>
          <w:sz w:val="20"/>
          <w:szCs w:val="20"/>
        </w:rPr>
      </w:pPr>
      <w:r w:rsidRPr="00AF3A21">
        <w:rPr>
          <w:rFonts w:ascii="Arial" w:hAnsi="Arial" w:cs="Arial"/>
          <w:sz w:val="20"/>
          <w:szCs w:val="20"/>
        </w:rPr>
        <w:t>d) kazatelské kurzy jednotlivých diecézí – sdílení vzdělávacích programů (Hradec, Olomouc, Brno)</w:t>
      </w:r>
      <w:r>
        <w:rPr>
          <w:rFonts w:ascii="Arial" w:hAnsi="Arial" w:cs="Arial"/>
          <w:sz w:val="20"/>
          <w:szCs w:val="20"/>
        </w:rPr>
        <w:t>.</w:t>
      </w:r>
    </w:p>
    <w:p w:rsidR="00AF3A21" w:rsidRDefault="00AF3A21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byla seznámena s konáním řady akcí v rámci Husova roku 2015 a schválila zastoupení ÚR na ni</w:t>
      </w:r>
      <w:r w:rsidR="002E5991">
        <w:rPr>
          <w:rFonts w:ascii="Arial" w:hAnsi="Arial" w:cs="Arial"/>
          <w:sz w:val="20"/>
          <w:szCs w:val="20"/>
        </w:rPr>
        <w:t>ch.</w:t>
      </w:r>
    </w:p>
    <w:p w:rsidR="002E5991" w:rsidRDefault="002E5991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jednání se hovořilo také o stavu webových stránek </w:t>
      </w:r>
      <w:hyperlink r:id="rId4" w:history="1">
        <w:r w:rsidRPr="00AD46F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www.ccsh.cz</w:t>
        </w:r>
      </w:hyperlink>
      <w:r w:rsidRPr="00AD46F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 nejbližší době bude zatím alespoň aktualizována složka DOKUMENTY s tím, že bude provedena celková analýza stránek a připraveno poptávkové řízení na jejich novou podobu.</w:t>
      </w:r>
    </w:p>
    <w:p w:rsidR="002E5991" w:rsidRDefault="002E5991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schválila doplnění poradních komisí ÚR o další zástupce diecézí a vzala na vědomí, že dne 22. dubna se bude konat společné setkání všech těchto komisí</w:t>
      </w:r>
      <w:r w:rsidR="00E37F4E">
        <w:rPr>
          <w:rFonts w:ascii="Arial" w:hAnsi="Arial" w:cs="Arial"/>
          <w:sz w:val="20"/>
          <w:szCs w:val="20"/>
        </w:rPr>
        <w:t xml:space="preserve"> k zahájení jejich práce</w:t>
      </w:r>
      <w:r>
        <w:rPr>
          <w:rFonts w:ascii="Arial" w:hAnsi="Arial" w:cs="Arial"/>
          <w:sz w:val="20"/>
          <w:szCs w:val="20"/>
        </w:rPr>
        <w:t>.</w:t>
      </w:r>
    </w:p>
    <w:p w:rsidR="002E5991" w:rsidRDefault="002E5991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schválila podobu letáčku věnovaného 600. výročí MJH, který bude mimo jiné možné nabízet v rámci Noci kostelů 29. května. Letáčky budou distribuovány prostřednictvím květnových vikariátních konferencí.</w:t>
      </w:r>
    </w:p>
    <w:p w:rsidR="002E5991" w:rsidRDefault="005077AF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vzala na vědomí zprávy diecézních koordinátorů o akcích v Husově roce 2015 připravovaných v diecézích.</w:t>
      </w:r>
    </w:p>
    <w:p w:rsidR="005077AF" w:rsidRDefault="005077AF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CČSH se bude opět podílet na přípravě textů Denní čtení 2016 – ÚR schválila návrh autorů.</w:t>
      </w:r>
    </w:p>
    <w:p w:rsidR="005077AF" w:rsidRDefault="005077AF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také s</w:t>
      </w:r>
      <w:r w:rsidR="00E37F4E">
        <w:rPr>
          <w:rFonts w:ascii="Arial" w:hAnsi="Arial" w:cs="Arial"/>
          <w:sz w:val="20"/>
          <w:szCs w:val="20"/>
        </w:rPr>
        <w:t>chválila vydání homiletické sbír</w:t>
      </w:r>
      <w:r>
        <w:rPr>
          <w:rFonts w:ascii="Arial" w:hAnsi="Arial" w:cs="Arial"/>
          <w:sz w:val="20"/>
          <w:szCs w:val="20"/>
        </w:rPr>
        <w:t xml:space="preserve">ky k Ekumenickému lekcionáři řady C od br. </w:t>
      </w:r>
      <w:proofErr w:type="gramStart"/>
      <w:r>
        <w:rPr>
          <w:rFonts w:ascii="Arial" w:hAnsi="Arial" w:cs="Arial"/>
          <w:sz w:val="20"/>
          <w:szCs w:val="20"/>
        </w:rPr>
        <w:t>patriarchy</w:t>
      </w:r>
      <w:proofErr w:type="gramEnd"/>
      <w:r>
        <w:rPr>
          <w:rFonts w:ascii="Arial" w:hAnsi="Arial" w:cs="Arial"/>
          <w:sz w:val="20"/>
          <w:szCs w:val="20"/>
        </w:rPr>
        <w:t xml:space="preserve"> T. </w:t>
      </w:r>
      <w:proofErr w:type="spellStart"/>
      <w:r>
        <w:rPr>
          <w:rFonts w:ascii="Arial" w:hAnsi="Arial" w:cs="Arial"/>
          <w:sz w:val="20"/>
          <w:szCs w:val="20"/>
        </w:rPr>
        <w:t>Butty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77AF" w:rsidRDefault="005077AF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organizačně-právním referátu, vedeném ses. </w:t>
      </w:r>
      <w:proofErr w:type="gramStart"/>
      <w:r>
        <w:rPr>
          <w:rFonts w:ascii="Arial" w:hAnsi="Arial" w:cs="Arial"/>
          <w:sz w:val="20"/>
          <w:szCs w:val="20"/>
        </w:rPr>
        <w:t>místopředsedkyní</w:t>
      </w:r>
      <w:proofErr w:type="gramEnd"/>
      <w:r>
        <w:rPr>
          <w:rFonts w:ascii="Arial" w:hAnsi="Arial" w:cs="Arial"/>
          <w:sz w:val="20"/>
          <w:szCs w:val="20"/>
        </w:rPr>
        <w:t xml:space="preserve"> Ivanou Macháčkovu, ústřední rada schvalovala především smlouvy související s Husovskými oslavami 2015 a rekonstrukcí Centra Mistra Jana Husa v Husinci. O průběhu prací ústřední radu osobně </w:t>
      </w:r>
      <w:proofErr w:type="gramStart"/>
      <w:r>
        <w:rPr>
          <w:rFonts w:ascii="Arial" w:hAnsi="Arial" w:cs="Arial"/>
          <w:sz w:val="20"/>
          <w:szCs w:val="20"/>
        </w:rPr>
        <w:t>informoval</w:t>
      </w:r>
      <w:r w:rsidR="00E37F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Mgr.</w:t>
      </w:r>
      <w:proofErr w:type="gramEnd"/>
      <w:r w:rsidR="00E37F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Číško, ředitel IEP a hlavní koordinátor obnovy CMJH.</w:t>
      </w:r>
    </w:p>
    <w:p w:rsidR="005077AF" w:rsidRDefault="005077AF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byla také seznámena s důležitou informací ministerstva vnitra. Upravování občanských průkazů (odstřihování rohu průkazu) při uzavírání sňatku se týká pouze občanů České republiky a v případě cizinců (jedná se hlavně o občany Slovenské republiky) nesmí být prováděno.</w:t>
      </w:r>
      <w:r w:rsidR="00AD46F8">
        <w:rPr>
          <w:rFonts w:ascii="Arial" w:hAnsi="Arial" w:cs="Arial"/>
          <w:sz w:val="20"/>
          <w:szCs w:val="20"/>
        </w:rPr>
        <w:t xml:space="preserve"> Tato informace bude zveřejněn</w:t>
      </w:r>
      <w:r w:rsidR="00E37F4E">
        <w:rPr>
          <w:rFonts w:ascii="Arial" w:hAnsi="Arial" w:cs="Arial"/>
          <w:sz w:val="20"/>
          <w:szCs w:val="20"/>
        </w:rPr>
        <w:t>a</w:t>
      </w:r>
      <w:r w:rsidR="00AD46F8">
        <w:rPr>
          <w:rFonts w:ascii="Arial" w:hAnsi="Arial" w:cs="Arial"/>
          <w:sz w:val="20"/>
          <w:szCs w:val="20"/>
        </w:rPr>
        <w:t xml:space="preserve"> též v nejbližším oběžníku ÚR.</w:t>
      </w:r>
    </w:p>
    <w:p w:rsidR="00AD46F8" w:rsidRDefault="00AD46F8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finančním referátu, vedeném sestrou finanční zpravodajkou Miroslavou </w:t>
      </w:r>
      <w:proofErr w:type="spellStart"/>
      <w:r>
        <w:rPr>
          <w:rFonts w:ascii="Arial" w:hAnsi="Arial" w:cs="Arial"/>
          <w:sz w:val="20"/>
          <w:szCs w:val="20"/>
        </w:rPr>
        <w:t>Studenovskou</w:t>
      </w:r>
      <w:proofErr w:type="spellEnd"/>
      <w:r>
        <w:rPr>
          <w:rFonts w:ascii="Arial" w:hAnsi="Arial" w:cs="Arial"/>
          <w:sz w:val="20"/>
          <w:szCs w:val="20"/>
        </w:rPr>
        <w:t>, ústřední rada mimo jiné sc</w:t>
      </w:r>
      <w:r w:rsidR="00E37F4E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válila postup dorovnávání prostředků na mzdy v roce 2016 (příspěvek na činnost církve od státu bude již o 5 % snížen).</w:t>
      </w:r>
    </w:p>
    <w:p w:rsidR="00AD46F8" w:rsidRDefault="00AD46F8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schválila poskytnutí částky 436.000,- Kč z havarijního fondu</w:t>
      </w:r>
      <w:r w:rsidR="00E37F4E">
        <w:rPr>
          <w:rFonts w:ascii="Arial" w:hAnsi="Arial" w:cs="Arial"/>
          <w:sz w:val="20"/>
          <w:szCs w:val="20"/>
        </w:rPr>
        <w:t xml:space="preserve"> na obnovu vyhořelého kostela a </w:t>
      </w:r>
      <w:r>
        <w:rPr>
          <w:rFonts w:ascii="Arial" w:hAnsi="Arial" w:cs="Arial"/>
          <w:sz w:val="20"/>
          <w:szCs w:val="20"/>
        </w:rPr>
        <w:t xml:space="preserve">fary v náboženské obci </w:t>
      </w:r>
      <w:proofErr w:type="spellStart"/>
      <w:r>
        <w:rPr>
          <w:rFonts w:ascii="Arial" w:hAnsi="Arial" w:cs="Arial"/>
          <w:sz w:val="20"/>
          <w:szCs w:val="20"/>
        </w:rPr>
        <w:t>Mirovice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46F8" w:rsidRDefault="00AD46F8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připomíná náboženským obcím nutnost provádění pravidelných revizí stavu objektů - elektroinstalace, plynu, komínů, hasičských přístrojů, statiky objektů apod.</w:t>
      </w:r>
    </w:p>
    <w:p w:rsidR="00AD46F8" w:rsidRDefault="00AD46F8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byla informována o výsledcích konkurzu Ministerstva kultury ČR na podporu významných kulturních aktivit církví a náboženských společností v roce 2015. CČSH obdržela podporu ve výši 100.000,- Kč na Husovské slavnosti 2015, projekt „Naše evropská společnost – setkání při příležitosti 165. výročí TGM“ a projekt „Odkaz české reformace 2015“ podpořeny nebyly.</w:t>
      </w:r>
    </w:p>
    <w:p w:rsidR="00AD46F8" w:rsidRDefault="00AD46F8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schválila finanční podporu vzpomínkových akcí k výročí MJH na Slovensku ve výši 1.800,- EUR.</w:t>
      </w:r>
    </w:p>
    <w:p w:rsidR="00AD46F8" w:rsidRDefault="00AD46F8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ekumenického referátu, vedeného br. </w:t>
      </w:r>
      <w:proofErr w:type="gramStart"/>
      <w:r>
        <w:rPr>
          <w:rFonts w:ascii="Arial" w:hAnsi="Arial" w:cs="Arial"/>
          <w:sz w:val="20"/>
          <w:szCs w:val="20"/>
        </w:rPr>
        <w:t>biskupem</w:t>
      </w:r>
      <w:proofErr w:type="gramEnd"/>
      <w:r>
        <w:rPr>
          <w:rFonts w:ascii="Arial" w:hAnsi="Arial" w:cs="Arial"/>
          <w:sz w:val="20"/>
          <w:szCs w:val="20"/>
        </w:rPr>
        <w:t xml:space="preserve"> Filipem </w:t>
      </w:r>
      <w:proofErr w:type="spellStart"/>
      <w:r>
        <w:rPr>
          <w:rFonts w:ascii="Arial" w:hAnsi="Arial" w:cs="Arial"/>
          <w:sz w:val="20"/>
          <w:szCs w:val="20"/>
        </w:rPr>
        <w:t>Štojdlem</w:t>
      </w:r>
      <w:proofErr w:type="spellEnd"/>
      <w:r>
        <w:rPr>
          <w:rFonts w:ascii="Arial" w:hAnsi="Arial" w:cs="Arial"/>
          <w:sz w:val="20"/>
          <w:szCs w:val="20"/>
        </w:rPr>
        <w:t>, ústřední rada mimo jiné žádá diecéze, aby do květnového zasedání ÚR nominovaly vhodné zástupce do tematických referenčních skupin Konference evropských církví. Jedná se o tyto skupiny: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proofErr w:type="spellStart"/>
      <w:r>
        <w:rPr>
          <w:rFonts w:ascii="Arial" w:hAnsi="Arial" w:cs="Arial"/>
          <w:color w:val="000000"/>
        </w:rPr>
        <w:t>Eklesiologie</w:t>
      </w:r>
      <w:proofErr w:type="spellEnd"/>
      <w:r>
        <w:rPr>
          <w:rFonts w:ascii="Arial" w:hAnsi="Arial" w:cs="Arial"/>
          <w:color w:val="000000"/>
        </w:rPr>
        <w:t xml:space="preserve"> a teologický dialog mezi církvemi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Budování míru a otázka smíření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Lidská práva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ECO – spravedlnost (ekonomicko-ekologická spravedlnost)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Zaměstnanost a sociální otázky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Vzdělání a role občana v demokracii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Bioetika</w:t>
      </w:r>
    </w:p>
    <w:p w:rsidR="00AD46F8" w:rsidRDefault="00AD46F8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Legislativa EU</w:t>
      </w:r>
    </w:p>
    <w:p w:rsidR="00E37F4E" w:rsidRDefault="00E37F4E" w:rsidP="00AD4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personálním referátu ústřední rada mimo jiné schválila udělení svátosti svěcení kněžstva br. Mgr. </w:t>
      </w:r>
      <w:proofErr w:type="spellStart"/>
      <w:r>
        <w:rPr>
          <w:rFonts w:ascii="Arial" w:hAnsi="Arial" w:cs="Arial"/>
          <w:color w:val="000000"/>
        </w:rPr>
        <w:t>Vlastimíru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Haltofovi</w:t>
      </w:r>
      <w:proofErr w:type="spellEnd"/>
      <w:r>
        <w:rPr>
          <w:rFonts w:ascii="Arial" w:hAnsi="Arial" w:cs="Arial"/>
          <w:color w:val="000000"/>
        </w:rPr>
        <w:t xml:space="preserve"> z olomoucké diecéze.</w:t>
      </w:r>
    </w:p>
    <w:p w:rsidR="00E37F4E" w:rsidRDefault="00E37F4E" w:rsidP="00AD46F8">
      <w:pPr>
        <w:rPr>
          <w:rFonts w:ascii="Arial" w:hAnsi="Arial" w:cs="Arial"/>
          <w:color w:val="000000"/>
        </w:rPr>
      </w:pPr>
    </w:p>
    <w:p w:rsidR="002E5991" w:rsidRPr="00AF3A21" w:rsidRDefault="00E37F4E" w:rsidP="00AF3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</w:rPr>
        <w:t xml:space="preserve">Jana </w:t>
      </w:r>
      <w:proofErr w:type="spellStart"/>
      <w:r>
        <w:rPr>
          <w:rFonts w:ascii="Arial" w:hAnsi="Arial" w:cs="Arial"/>
          <w:color w:val="000000"/>
        </w:rPr>
        <w:t>Krajčiříková</w:t>
      </w:r>
      <w:proofErr w:type="spellEnd"/>
      <w:r>
        <w:rPr>
          <w:rFonts w:ascii="Arial" w:hAnsi="Arial" w:cs="Arial"/>
          <w:color w:val="000000"/>
        </w:rPr>
        <w:t>, tajemnice ÚR</w:t>
      </w:r>
      <w:r w:rsidR="002E5991">
        <w:rPr>
          <w:rFonts w:ascii="Arial" w:hAnsi="Arial" w:cs="Arial"/>
          <w:sz w:val="20"/>
          <w:szCs w:val="20"/>
        </w:rPr>
        <w:t xml:space="preserve"> </w:t>
      </w:r>
    </w:p>
    <w:sectPr w:rsidR="002E5991" w:rsidRPr="00AF3A21" w:rsidSect="00E37F4E">
      <w:pgSz w:w="11906" w:h="16838"/>
      <w:pgMar w:top="102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A21"/>
    <w:rsid w:val="00007038"/>
    <w:rsid w:val="000E2B81"/>
    <w:rsid w:val="0012240C"/>
    <w:rsid w:val="002E5991"/>
    <w:rsid w:val="005077AF"/>
    <w:rsid w:val="00594863"/>
    <w:rsid w:val="00AD46F8"/>
    <w:rsid w:val="00AF3A21"/>
    <w:rsid w:val="00E2667D"/>
    <w:rsid w:val="00E3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59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2015-04-20T10:15:00Z</dcterms:created>
  <dcterms:modified xsi:type="dcterms:W3CDTF">2015-04-20T11:15:00Z</dcterms:modified>
</cp:coreProperties>
</file>